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السياحة-كتاب الجهاد-سنن أبي داود — رقم الحديث: 2486 — الرقم الفرعي: 99 — الرقم الأصلي: 2486</w:t>
        <w:br/>
      </w:r>
      <w:r>
        <w:rPr>
          <w:rtl w:val="1"/>
        </w:rPr>
        <w:t xml:space="preserve"> حدثنا محمد بن عثمان التنوخيّ أبو الجماهر ثنا الهيثم بن حميد أخبرني العلاء بن الحارث عن القاسم بن عبد الرحمن عن أبي أمامة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أن رجلاً قال: يا رسول الله، ائذن لي بالسِّياحة،  </w:t>
      </w:r>
      <w:r>
        <w:rPr>
          <w:color w:val="000000"/>
          <w:rtl w:val="1"/>
        </w:rPr>
        <w:t xml:space="preserve">قال النبيُّ ﷺ:  </w:t>
      </w:r>
      <w:r>
        <w:rPr>
          <w:color w:val="FF0000"/>
          <w:rtl w:val="1"/>
        </w:rPr>
        <w:t xml:space="preserve">«إن سياحةَ أُمتي الجهادُ في سبيل الله».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