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لا ترجعوا بعدي كفاراً يضرب بعضكم رقاب بعض-كتاب الفتن-سنن ابن ماجة — رقم الحديث: 3944 — الرقم الفرعي: 99 — الرقم الأصلي: 3944</w:t>
        <w:br/>
      </w:r>
      <w:r>
        <w:rPr>
          <w:rtl w:val="1"/>
        </w:rPr>
        <w:t xml:space="preserve"> حدثنا محمد بن عبد الله بن نُمير ثنا أبي و محمد بن بِشر قالا:ثنا إسماعيل عن قيس عن الصُّنابِح الأحمسيّ قال:قال رسول الله صلى الله عليه وسلم</w:t>
        <w:br/>
      </w:r>
      <w:r>
        <w:rPr>
          <w:color w:val="000000"/>
          <w:rtl w:val="1"/>
        </w:rPr>
        <w:t xml:space="preserve">«ألَا إنِّي فرَطُكم على الحَوض،  </w:t>
      </w:r>
      <w:r>
        <w:rPr>
          <w:color w:val="FF0000"/>
          <w:rtl w:val="1"/>
        </w:rPr>
        <w:t xml:space="preserve">وإنِّي مُكاثِرٌ بكُم الأُمَم، فلا تَقتَتِلُنَّ بَعدِي».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الحث على تكثير النسل - حفظ النسل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