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bidi w:val="1"/>
        <w:jc w:val="start"/>
      </w:pPr>
      <w:r>
        <w:rPr>
          <w:rtl w:val="1"/>
        </w:rPr>
        <w:t>مختارات من مكتبة الحديث</w:t>
      </w:r>
    </w:p>
    <w:p>
      <w:pPr>
        <w:bidi w:val="1"/>
        <w:jc w:val="start"/>
      </w:pPr>
      <w:r>
        <w:rPr>
          <w:rtl w:val="1"/>
        </w:rPr>
        <w:t>تقرير يضم 1 حديثًا من المحتوى المنشور. الشواهد المميزة مرتبطة بالدلالة المختارة أو بالتصنيفات المنشورة عند عدم اختيار دلالة. الأحكام من السجلات الأصلية.</w:t>
      </w:r>
    </w:p>
    <w:p>
      <w:pPr>
        <w:bidi w:val="1"/>
        <w:jc w:val="start"/>
      </w:pPr>
      <w:r>
        <w:rPr>
          <w:rtl w:val="1"/>
        </w:rPr>
        <w:fldChar w:fldCharType="begin"/>
        <w:instrText xml:space="preserve">TOC \o "1-9" \h \z \u</w:instrText>
        <w:fldChar w:fldCharType="end"/>
      </w:r>
    </w:p>
    <w:p>
      <w:pPr>
        <w:pStyle w:val="Heading1"/>
        <w:bidi w:val="1"/>
        <w:jc w:val="start"/>
      </w:pPr>
      <w:r>
        <w:rPr>
          <w:rtl w:val="1"/>
        </w:rPr>
        <w:t>الأحاديث المختارة</w:t>
      </w:r>
    </w:p>
    <w:p>
      <w:pPr>
        <w:bidi w:val="1"/>
        <w:jc w:val="start"/>
      </w:pPr>
      <w:r>
        <w:rPr>
          <w:b/>
          <w:rtl w:val="1"/>
        </w:rPr>
        <w:t>المعجم الكبير — رقم الحديث: 13385 — الرقم الفرعي: 99 — الرقم الأصلي: 13385 — ج: 12 — ص: 373</w:t>
        <w:br/>
      </w:r>
      <w:r>
        <w:rPr>
          <w:rtl w:val="1"/>
        </w:rPr>
        <w:t xml:space="preserve"> حدثنا الحسين بن إسحاق التستري، حدثنا إسماعيل بن توبة القزويني، حدثنا عبد الرحمن بن عبد الله بن عمر، عن أبيه، وعبيد الله بن عمر، عن نافع، عن ابن عمر، أن رسول الله ﷺ قال:</w:t>
        <w:br/>
      </w:r>
      <w:r>
        <w:rPr>
          <w:color w:val="000000"/>
          <w:rtl w:val="1"/>
        </w:rPr>
        <w:t xml:space="preserve">«الشُّفعةُ فيما لم تَقع الحُدود، فإذا وَقعَت الحُدودُ فلا شُفْعة». </w:t>
      </w:r>
    </w:p>
    <w:p>
      <w:pPr>
        <w:bidi w:val="1"/>
        <w:jc w:val="start"/>
      </w:pPr>
      <w:r>
        <w:rPr>
          <w:rtl w:val="1"/>
        </w:rPr>
        <w:t>درجة الحديث: موضوع</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Fonts w:cs="Arial"/>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