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عثمان بن عفان-كتاب فضائل الصحابة-صحيح مسلم — رقم الحديث: 2401 — الرقم الفرعي: 99 — الرقم الأصلي: 2401</w:t>
        <w:br/>
      </w:r>
      <w:r>
        <w:rPr>
          <w:rtl w:val="1"/>
        </w:rPr>
        <w:t xml:space="preserve"> حدثنا يحيى بن يحيى و يحيى بن أيوب و قتيبة و ابن حُجْر ملاحظة قال يحيى بن يحيى:أخبرنا،وقال الآخرون: حدثنا إسماعيل ملاحظة يعنون ابن جعفر عن محمد بن أبي حَرْمَلة عن عطاء و سليمان ابني يَسَار و أبي سلمة بن عبد الرحمن أنّ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مُضطَجِعًا في بَيتِي، كاشفًا عن فخِذَيه، أو ساقَيهِ،  </w:t>
      </w:r>
      <w:r>
        <w:rPr>
          <w:color w:val="FF0000"/>
          <w:rtl w:val="1"/>
        </w:rPr>
        <w:t xml:space="preserve">فاستأذَنَ أبو بكرٍ فأَذِن له وهو على تلك الحال، فتَحدَّث،  </w:t>
      </w:r>
      <w:r>
        <w:rPr>
          <w:color w:val="FF0000"/>
          <w:rtl w:val="1"/>
        </w:rPr>
        <w:t xml:space="preserve">ثم استأذَنَ عُمر فأَذِن له وهو كذلك، فتَحدَّث،  </w:t>
      </w:r>
      <w:r>
        <w:rPr>
          <w:color w:val="FF0000"/>
          <w:rtl w:val="1"/>
        </w:rPr>
        <w:t xml:space="preserve">ثم استأذَنَ عُثمانُ فجلَس رَسولُ الله ﷺ وسَوَّى ثِيابَه  </w:t>
      </w:r>
      <w:r>
        <w:rPr>
          <w:color w:val="FF0000"/>
          <w:rtl w:val="1"/>
        </w:rPr>
        <w:t xml:space="preserve">- قال محمّد: ولا أَقولُ ذلك في يومٍ واحد -  </w:t>
      </w:r>
      <w:r>
        <w:rPr>
          <w:color w:val="FF0000"/>
          <w:rtl w:val="1"/>
        </w:rPr>
        <w:t xml:space="preserve">فدَخَلَ فتَحدَّث،  </w:t>
      </w:r>
      <w:r>
        <w:rPr>
          <w:color w:val="FF0000"/>
          <w:rtl w:val="1"/>
        </w:rPr>
        <w:t xml:space="preserve">فلمَّا خرَجَ قالت عائشةُ: دَخَلَ أبو بكرٍ فلم تَهتَشَّ له ولم تُبالِه،  </w:t>
      </w:r>
      <w:r>
        <w:rPr>
          <w:color w:val="FF0000"/>
          <w:rtl w:val="1"/>
        </w:rPr>
        <w:t xml:space="preserve">ثم دَخَلَ عمرُ فلم تَهتَشَّ له ولم تُبالِه،  </w:t>
      </w:r>
      <w:r>
        <w:rPr>
          <w:color w:val="FF0000"/>
          <w:rtl w:val="1"/>
        </w:rPr>
        <w:t xml:space="preserve">ثم دَخَلَ عثمانُ فجَلَستَ وسَوَّيتَ ثِيابَك!  </w:t>
      </w:r>
      <w:r>
        <w:rPr>
          <w:color w:val="FF0000"/>
          <w:rtl w:val="1"/>
        </w:rPr>
        <w:t xml:space="preserve">فقال: «ألَا أَستَحِي مِن رجلٍ تَستَحي منه المَلائكة».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قيمة تقدير أهل الفضل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كرم الملائكة وبرهم وحياؤهم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حياؤه ﷺ من عثمان رضي الله عنه - حياء النبي ﷺ وعفته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ما جاء أن الفخذ ليس بعورة - حد عورة الرجل والاختلاف فيه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