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تقصير الصلاة في السفر-سنن النسائي — رقم الحديث: 1434 — الرقم الفرعي: 99 — الرقم الأصلي: 1434</w:t>
        <w:br/>
      </w:r>
      <w:r>
        <w:rPr>
          <w:rtl w:val="1"/>
        </w:rPr>
        <w:t xml:space="preserve"> أخبرنا قتيبة قال:حدثنا الليث عن ابن شهاب عن عبد الله بن أبي بكر بن عبد الرحمن عن أميّة بن عبد الله بن خالد</w:t>
        <w:br/>
      </w:r>
      <w:r>
        <w:rPr>
          <w:color w:val="FF0000"/>
          <w:rtl w:val="1"/>
        </w:rPr>
        <w:t xml:space="preserve">أنَّه قالَ لعبدِ الله بن عُمر: إنّا نَجدُ صلاةَ الحَضَر، وصَلاةَ الخَوفِ في القُرآن،  </w:t>
      </w:r>
      <w:r>
        <w:rPr>
          <w:color w:val="000000"/>
          <w:rtl w:val="1"/>
        </w:rPr>
        <w:t xml:space="preserve">ولا نَجدُ صلاةَ السَّفَر في القُرآن،  </w:t>
      </w:r>
      <w:r>
        <w:rPr>
          <w:color w:val="000000"/>
          <w:rtl w:val="1"/>
        </w:rPr>
        <w:t xml:space="preserve">فقال له ابنُ عمر: «يا ابنَ أَخي، إنَّ الله عزَّ وجلَّ بعثَ إلينا مُحمّدًا ﷺ ولا نَعلمُ شَيئًا، وإنَّما نَفعلُ كما رَأَينا مُحمّدًا ﷺ يَفعَل.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