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سؤال جبريل النبيّ صلى الله عليه وسلم،عن الإيمان-كتاب الإيمان-صحيح البخاري — رقم الحديث: 50 — الرقم الفرعي: 99 — الرقم الأصلي: 50</w:t>
        <w:br/>
      </w:r>
      <w:r>
        <w:rPr>
          <w:rtl w:val="1"/>
        </w:rPr>
        <w:t xml:space="preserve"> حدثنا مُسَدّد قال:حدثنا إسماعيل بن إبراهيم أخبرنا أبو حيّان التيميّ عن أبي زُرْعة عن أبي هريرة</w:t>
        <w:br/>
      </w:r>
      <w:r>
        <w:rPr>
          <w:color w:val="000000"/>
          <w:rtl w:val="1"/>
        </w:rPr>
        <w:t xml:space="preserve">قال: كان النبيُّ ﷺ بارِزًا يومًا للنّاس،  </w:t>
      </w:r>
      <w:r>
        <w:rPr>
          <w:color w:val="FF0000"/>
          <w:rtl w:val="1"/>
        </w:rPr>
        <w:t xml:space="preserve">فأَتاه جِبْريلُ، فقال: ما الإيمانُ؟  </w:t>
      </w:r>
      <w:r>
        <w:rPr>
          <w:color w:val="FF0000"/>
          <w:rtl w:val="1"/>
        </w:rPr>
        <w:t xml:space="preserve">قال: «الإيمانُ أنْ تُؤْمِنَ بالله وملائكَتِه وبلِقائِه ورُسُلِه، وتُؤْمِنَ بالبَعْثِ»  </w:t>
      </w:r>
      <w:r>
        <w:rPr>
          <w:color w:val="FF0000"/>
          <w:rtl w:val="1"/>
        </w:rPr>
        <w:t xml:space="preserve">قال: ما الإسلامُ؟  </w:t>
      </w:r>
      <w:r>
        <w:rPr>
          <w:color w:val="FF0000"/>
          <w:rtl w:val="1"/>
        </w:rPr>
        <w:t xml:space="preserve">قال: «الإسلامُ أنْ تَعبُدَ اللهَ ولا تُشرِكَ به،  </w:t>
      </w:r>
      <w:r>
        <w:rPr>
          <w:color w:val="FF0000"/>
          <w:rtl w:val="1"/>
        </w:rPr>
        <w:t xml:space="preserve">وتُقِيمَ الصلاةَ،  </w:t>
      </w:r>
      <w:r>
        <w:rPr>
          <w:color w:val="FF0000"/>
          <w:rtl w:val="1"/>
        </w:rPr>
        <w:t xml:space="preserve">وتُؤَدِّيَ الزَّكاةَ المفروضةَ،  </w:t>
      </w:r>
      <w:r>
        <w:rPr>
          <w:color w:val="FF0000"/>
          <w:rtl w:val="1"/>
        </w:rPr>
        <w:t xml:space="preserve">وتصومَ رمضانَ»  </w:t>
      </w:r>
      <w:r>
        <w:rPr>
          <w:color w:val="FF0000"/>
          <w:rtl w:val="1"/>
        </w:rPr>
        <w:t xml:space="preserve">قال: ما الإحسانُ؟  </w:t>
      </w:r>
      <w:r>
        <w:rPr>
          <w:color w:val="FF0000"/>
          <w:rtl w:val="1"/>
        </w:rPr>
        <w:t xml:space="preserve">قال: «أنْ تَعبُدَ اللهَ كأ نَّكَ تَراهُ، فإنْ لم تَكُنْ تَراهُ فإنَّه يَراكَ»  </w:t>
      </w:r>
      <w:r>
        <w:rPr>
          <w:color w:val="FF0000"/>
          <w:rtl w:val="1"/>
        </w:rPr>
        <w:t xml:space="preserve">قال: متى السّاعةُ؟ قال: «ما المسؤولُ عنها بأعلَمَ منَ السّائلِ،  </w:t>
      </w:r>
      <w:r>
        <w:rPr>
          <w:color w:val="FF0000"/>
          <w:rtl w:val="1"/>
        </w:rPr>
        <w:t xml:space="preserve">وسأُخبِرُكَ عن أشراطِها:  </w:t>
      </w:r>
      <w:r>
        <w:rPr>
          <w:color w:val="FF0000"/>
          <w:rtl w:val="1"/>
        </w:rPr>
        <w:t xml:space="preserve">إذا وَلَدَتِ الأَمَةُ ربَّها،  </w:t>
      </w:r>
      <w:r>
        <w:rPr>
          <w:color w:val="FF0000"/>
          <w:rtl w:val="1"/>
        </w:rPr>
        <w:t xml:space="preserve">وإذا تَطاوَلَ رُعاةُ الإبلِ البَهْمُ في البُنْيانِ، في خمسٍ لا يَعلَمُهُنَّ إلَّا اللهُ»  </w:t>
      </w:r>
      <w:r>
        <w:rPr>
          <w:color w:val="FF0000"/>
          <w:rtl w:val="1"/>
        </w:rPr>
        <w:t xml:space="preserve">ثمَّ تَلا النبيُّ ﷺ: ﴿إِنَّ اللَّهَ عِنْدَهُ عِلْمُ السَّاعَةِ﴾ الآيةَ [لقمان: 34]،  </w:t>
      </w:r>
      <w:r>
        <w:rPr>
          <w:color w:val="FF0000"/>
          <w:rtl w:val="1"/>
        </w:rPr>
        <w:t xml:space="preserve">ثمَّ أدبَرَ فقال: «رُدُّوه»، فلم يَرَوْا شيئًا،  </w:t>
      </w:r>
      <w:r>
        <w:rPr>
          <w:color w:val="FF0000"/>
          <w:rtl w:val="1"/>
        </w:rPr>
        <w:t xml:space="preserve">فقال: «هذا جِبْريلُ جاءَ يُعلِّمُ النّاسَ دِينَهم». </w:t>
      </w:r>
      <w:r>
        <w:rPr>
          <w:color w:val="000000"/>
          <w:rtl w:val="1"/>
        </w:rPr>
        <w:t xml:space="preserve">قال أبو عبدِ الله: جَعَلَ ذلك كلَّه منَ الإيمانِ.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بالغيبيات. - الإيمان:فضله وصفته ومبطلاته</w:t>
      </w:r>
    </w:p>
    <w:p>
      <w:pPr>
        <w:bidi w:val="1"/>
        <w:jc w:val="start"/>
      </w:pPr>
      <w:r>
        <w:rPr>
          <w:rtl w:val="1"/>
        </w:rPr>
        <w:t>الشرح: الدلالة: الإيمان بالله تعالى ركن من أركان الإيمان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أدلة الإيمان بالأنبياء والرسل - الإيمان بالأنبياء والرسل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الإيمان والإسلام والإحسان - صفة الإيمان</w:t>
      </w:r>
    </w:p>
    <w:p>
      <w:pPr>
        <w:bidi w:val="1"/>
        <w:jc w:val="start"/>
      </w:pPr>
      <w:r>
        <w:rPr>
          <w:rtl w:val="1"/>
        </w:rPr>
        <w:t>الشرح: الدلالة: عقوق الوالدين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العالم والمتعلم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التشويق - أساليب الدعوة</w:t>
      </w:r>
    </w:p>
    <w:p>
      <w:pPr>
        <w:bidi w:val="1"/>
        <w:jc w:val="start"/>
      </w:pPr>
      <w:r>
        <w:rPr>
          <w:rtl w:val="1"/>
        </w:rPr>
        <w:t>الشرح: الدلالة: كثرة العمران وتطاوله - الفتن المتعلقة بالبيئة والظواهر الكونية #####</w:t>
      </w:r>
    </w:p>
    <w:p>
      <w:pPr>
        <w:bidi w:val="1"/>
        <w:jc w:val="start"/>
      </w:pPr>
      <w:r>
        <w:rPr>
          <w:rtl w:val="1"/>
        </w:rPr>
        <w:t>الشرح: الدلالة: مشروعية الزكاة - مشروعية الزكاة وفضلها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فرض صيام رمضان - مشروعية الصيام</w:t>
      </w:r>
    </w:p>
    <w:p>
      <w:pPr>
        <w:bidi w:val="1"/>
        <w:jc w:val="start"/>
      </w:pPr>
      <w:r>
        <w:rPr>
          <w:rtl w:val="1"/>
        </w:rPr>
        <w:t>الشرح: الدلالة: الانتباه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الاستقراء والاستنباط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الذاتي (محاسبة النفس) - أنواع التقويم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جبريل على صورة رجل - الوحي عن طريق جبريل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p>
      <w:pPr>
        <w:bidi w:val="1"/>
        <w:jc w:val="start"/>
      </w:pPr>
      <w:r>
        <w:rPr>
          <w:rtl w:val="1"/>
        </w:rPr>
        <w:t>الشرح: الدلالة: فساد الحكام والأئمة المضلين #####</w:t>
      </w:r>
    </w:p>
    <w:p>
      <w:pPr>
        <w:bidi w:val="1"/>
        <w:jc w:val="start"/>
      </w:pPr>
      <w:r>
        <w:rPr>
          <w:rtl w:val="1"/>
        </w:rPr>
        <w:t>الشرح: الدلالة: تمليك الزكاة  - شروط صحة الزكاة</w:t>
      </w:r>
    </w:p>
    <w:p>
      <w:pPr>
        <w:bidi w:val="1"/>
        <w:jc w:val="start"/>
      </w:pPr>
      <w:r>
        <w:rPr>
          <w:rtl w:val="1"/>
        </w:rPr>
        <w:t xml:space="preserve">الشرح: الدلالة: قيم الإيمان بالله وسائر أركان الإيمان - القيم الإيمانية </w:t>
      </w:r>
    </w:p>
    <w:p>
      <w:pPr>
        <w:bidi w:val="1"/>
        <w:jc w:val="start"/>
      </w:pPr>
      <w:r>
        <w:rPr>
          <w:rtl w:val="1"/>
        </w:rPr>
        <w:t>الشرح: الدلالة: قيمة مراقَبة الله عزَّ وجل - القيم الإيمانية</w:t>
      </w:r>
    </w:p>
    <w:p>
      <w:pPr>
        <w:bidi w:val="1"/>
        <w:jc w:val="start"/>
      </w:pPr>
      <w:r>
        <w:rPr>
          <w:rtl w:val="1"/>
        </w:rPr>
        <w:t>الشرح: الدلالة: قيمة الإحسان في العِبادة - قيم الإحسان</w:t>
      </w:r>
    </w:p>
    <w:p>
      <w:pPr>
        <w:bidi w:val="1"/>
        <w:jc w:val="start"/>
      </w:pPr>
      <w:r>
        <w:rPr>
          <w:rtl w:val="1"/>
        </w:rPr>
        <w:t>الشرح: الدلالة: يوم البعث - أسماء اليوم الآخر</w:t>
      </w:r>
    </w:p>
    <w:p>
      <w:pPr>
        <w:bidi w:val="1"/>
        <w:jc w:val="start"/>
      </w:pPr>
      <w:r>
        <w:rPr>
          <w:rtl w:val="1"/>
        </w:rPr>
        <w:t>الشرح: الدلالة: الشهادتان - مظاهر توحيد الألوهية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