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الوسوسة في الإيمان،وما يقوله من وجدها-كتاب الإيمان-صحيح مسلم — رقم الحديث: 132 — الرقم الفرعي: 1 — الرقم الأصلي: 132</w:t>
        <w:br/>
      </w:r>
      <w:r>
        <w:rPr>
          <w:rtl w:val="1"/>
        </w:rPr>
        <w:t xml:space="preserve"> حدثني زهير بن حرب حدثنا جرير عن سهيل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ناسٌ مِن أَصحابِ النبيّ ﷺ، فسأَلُوه: إنّا نَجدُ في أَنفُسنا ما يَتعاظم أَحدُنا أنْ يتكلّم به، قال: «وقد وَجدتُموه؟» قالوا: نعم قال: «ذاكَ صَرِيحُ الإيمان».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أدلة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الشك في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