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4097 — الرقم الفرعي: 99 — الرقم الأصلي: 4097</w:t>
        <w:br/>
      </w:r>
      <w:r>
        <w:rPr>
          <w:rtl w:val="1"/>
        </w:rPr>
        <w:t xml:space="preserve"> حدثنا يعقوب بن إبراهيم حدثنا يحيى بن سعيد عن عبيدالله قال:أخبرني نافع عن ابن عمر رضي الله عنهما</w:t>
        <w:br/>
      </w:r>
      <w:r>
        <w:rPr>
          <w:color w:val="FF0000"/>
          <w:rtl w:val="1"/>
        </w:rPr>
        <w:t xml:space="preserve">أنَّ النبيَّ ﷺ عَرَضَه يومَ أُحدٍ وهو ابنُ أربَعَ عَشْرةَ، فلم يُجِزْه،  </w:t>
      </w:r>
      <w:r>
        <w:rPr>
          <w:color w:val="000000"/>
          <w:rtl w:val="1"/>
        </w:rPr>
        <w:t xml:space="preserve">وعَرَضَه يومَ الخَندَقِ وهو ابنُ خمسَ عَشْرةَ، فأجازَه. </w:t>
      </w:r>
    </w:p>
    <w:p>
      <w:pPr>
        <w:bidi w:val="1"/>
        <w:jc w:val="start"/>
      </w:pPr>
      <w:r>
        <w:rPr>
          <w:rtl w:val="1"/>
        </w:rPr>
        <w:t>الشرح: الدلالة: لم يسمح النبي صلى الله عليه وسلم لصغار السن بالمشاركة في المعركة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