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سقى رجُلاً سماً أو أطعمه فمات ،أيقاد منه ؟-كتاب الديات-سنن أبي داود — رقم الحديث: 4513 — الرقم الفرعي: 99 — الرقم الأصلي: 4513</w:t>
        <w:br/>
      </w:r>
      <w:r>
        <w:rPr>
          <w:rtl w:val="1"/>
        </w:rPr>
        <w:t xml:space="preserve"> حدثنا مخلد بن خالد ثنا عبد الرزاق ثنا مَعمر عن الزهريّ عن ابن كعب بن مالك عن أبيه</w:t>
        <w:br/>
      </w:r>
      <w:r>
        <w:rPr>
          <w:color w:val="FF0000"/>
          <w:rtl w:val="1"/>
        </w:rPr>
        <w:t xml:space="preserve">أن أُمَّ مُبَشِّرٍ قالت للنّبيِّ ﷺ في مرَضِه الذي ماتَ فيه: ما تتَّهمُ بكَ يا رسولَ الله؟  </w:t>
      </w:r>
      <w:r>
        <w:rPr>
          <w:color w:val="FF0000"/>
          <w:rtl w:val="1"/>
        </w:rPr>
        <w:t xml:space="preserve">فإنِّي لا أتَّهمُ بابنِي شيئًا إلّا الشّاةَ المَسمومَةَ التي أكَلَ معَكَ بخَيبَر،  </w:t>
      </w:r>
      <w:r>
        <w:rPr>
          <w:color w:val="FF0000"/>
          <w:rtl w:val="1"/>
        </w:rPr>
        <w:t xml:space="preserve">فقال النّبيُّ ﷺ: «وأَنا لا أتّهِمُ بنَفْسِي إلّا ذلك، فهذا أَوانُ قَطْعِ أَبهَرِي». </w:t>
      </w:r>
      <w:r>
        <w:rPr>
          <w:color w:val="000000"/>
          <w:rtl w:val="1"/>
        </w:rPr>
        <w:t xml:space="preserve">قال أَبو داود: ورُبّما حدَّث عبدُ الرزّاق بهذا الحديثِ مُرسَلًا، عن مَعمَر، عن الزُّهري، عن النّبيِّ ﷺ.  </w:t>
      </w:r>
      <w:r>
        <w:rPr>
          <w:color w:val="000000"/>
          <w:rtl w:val="1"/>
        </w:rPr>
        <w:t xml:space="preserve">ورُبّما حدَّثَ به عن الزُّهريِّ، عن عبد الرَّحمن بنِ كَعب بنِ مالك.  </w:t>
      </w:r>
      <w:r>
        <w:rPr>
          <w:color w:val="000000"/>
          <w:rtl w:val="1"/>
        </w:rPr>
        <w:t xml:space="preserve">وذَكرَ عبدُ الرَّزّاق: أنَّ مَعمَرًا كان يُحدِّثُهم بالحديثِ مَرّةً مُرسَلًا، فيَكتُبونَه، ويُحدِّثُهم مَرّةً به فيُسنِدُه، فيَكتُبونَه، وكلٌّ صحيحٌ عندَنا.  </w:t>
      </w:r>
      <w:r>
        <w:rPr>
          <w:color w:val="000000"/>
          <w:rtl w:val="1"/>
        </w:rPr>
        <w:t xml:space="preserve">قال عبدُ الرَّزّاق: فلمَّا قَدِمَ ابنُ المُبارَك على مَعمَرٍ أَسنَدَ له مَعمَرٌ أَحاديثَ كان يُوقِفُها.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محاولة اغتيال النبي صلى الله عليه وسلم بالسم - غزوة خيبر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