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عند قومٍ شيئاً ثم خرج فقال بخلافه-كتاب الفتن-صحيح البخاري — رقم الحديث: 7113 — الرقم الفرعي: 99 — الرقم الأصلي: 7113</w:t>
        <w:br/>
      </w:r>
      <w:r>
        <w:rPr>
          <w:rtl w:val="1"/>
        </w:rPr>
        <w:t xml:space="preserve"> حدثنا آدم ابن أبي إياس حدثنا شعبة عن واصل الأحدب عن أبي وائل عن حُذيفة بن اليمان</w:t>
        <w:br/>
      </w:r>
      <w:r>
        <w:rPr>
          <w:color w:val="FF0000"/>
          <w:rtl w:val="1"/>
        </w:rPr>
        <w:t xml:space="preserve">قال: إنَّ المنافقِينَ اليومَ شَرٌّ منهم على عَهْدِ النبيِّ ﷺ، كانُوا يومَئذٍ يُسِرُّونَ، واليومَ يَجْهَرونَ.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ازدياد الشر بمرور الزمان - الفتن المتعلقة بالزمان والمكان #####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