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المسألة للناس-كتاب الزكاة-صحيح مسلم — رقم الحديث: 1041 — الرقم الفرعي: 99 — الرقم الأصلي: 1041</w:t>
        <w:br/>
      </w:r>
      <w:r>
        <w:rPr>
          <w:rtl w:val="1"/>
        </w:rPr>
        <w:t xml:space="preserve"> حدثنا أبو كُرَيب و واصل بن عبد الأعلى قالا:حدثنا ابن فُضيل عن عُمارة بن القعقاع عن أبي زُرعة عن أبي هريرة قال:قال رسول الله صلى الله عليه وسلم</w:t>
        <w:br/>
      </w:r>
      <w:r>
        <w:rPr>
          <w:color w:val="FF0000"/>
          <w:rtl w:val="1"/>
        </w:rPr>
        <w:t xml:space="preserve">«مَن سَألَ الناسَ أَموالَهم تَكثُّرا، فإنَّما يَسألُ جَمرًا فليَستَقِلَّ أو لِيَستَكثِر».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النهي عن السؤال لغير حاجة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التعفف عن المسألة - أسلوب سؤال الصدقة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