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خير الأعمال-كتاب الدعوات-سنن الترمذي — رقم الحديث: 3377 — الرقم الفرعي: 99 — الرقم الأصلي: 3375</w:t>
        <w:br/>
      </w:r>
      <w:r>
        <w:rPr>
          <w:rtl w:val="1"/>
        </w:rPr>
        <w:t xml:space="preserve"> حدثنا الحسين بن حُريث أخبرنا الفضل بن موسى عن عبد الله بن سعيد ملاحظة هو ابن أبي هند عن زياد ملاحظة مولى ابن عيّاش عن أبي بَحرية عن أبي الدرداء</w:t>
        <w:br/>
      </w:r>
      <w:r>
        <w:rPr>
          <w:color w:val="000000"/>
          <w:rtl w:val="1"/>
        </w:rPr>
        <w:t xml:space="preserve">قال: قال النَّبيُّ ﷺ:  </w:t>
      </w:r>
      <w:r>
        <w:rPr>
          <w:color w:val="FF0000"/>
          <w:rtl w:val="1"/>
        </w:rPr>
        <w:t xml:space="preserve">«أَلا أُنَبِّئُكُم بخَيرِ أَعمالِكُم، وأَزكاها عِندَ مَليكِكُم، وأَرفَعِها في دَرَجاتِكُم وخَيرٌ لَكُم مِن إِنفاقِ الذَّهَبِ والوَرِقِ، وخَيرٌ لَكُم مِن أَن تَلقَوا عدُوَّكم فتَضرِبوا أَعناقَهم ويَضرِبوا أَعنَاقَكُم»؟ قالوا: بلى. قال: «ذِكرُ اللَّهِ تعالى».  </w:t>
      </w:r>
      <w:r>
        <w:rPr>
          <w:color w:val="FF0000"/>
          <w:rtl w:val="1"/>
        </w:rPr>
        <w:t xml:space="preserve">قال مُعاذُ بنُ جَبلٍ: «ما شَيءٌ أَنجى مِن عَذابِ اللَّهِ مِن ذِكرِ اللَّهِ».  </w:t>
      </w:r>
      <w:r>
        <w:rPr>
          <w:color w:val="000000"/>
          <w:rtl w:val="1"/>
        </w:rPr>
        <w:t xml:space="preserve">وقَد رَوَى بَعضُهُم هذا الحَدِيثَ عَن عَبدِ اللَّهِ بنِ سَعِيدٍ، مِثلَ هذا بهذا الإِسنادِ، ورَوَى بَعضُهم عَنه فأَرسَلَه.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