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التشهد في الصلاة-كتاب الصلاة-صحيح مسلم — رقم الحديث: 403 — الرقم الفرعي: 1 — الرقم الأصلي: 403</w:t>
        <w:br/>
      </w:r>
      <w:r>
        <w:rPr>
          <w:rtl w:val="1"/>
        </w:rPr>
        <w:t xml:space="preserve"> حدثنا قتيبة بن سعيد حدثنا ليث ح وحدثنا محمد بن رمح بن المُهاجر أخبرنا الليث عن أبي الزبير عن سعيد بن جُبير وعن طاوس عن ابن عباس</w:t>
        <w:br/>
      </w:r>
      <w:r>
        <w:rPr>
          <w:color w:val="FF0000"/>
          <w:rtl w:val="1"/>
        </w:rPr>
        <w:t xml:space="preserve">أنَّه قال: كانَ رَسُولُ اللهِ ﷺ يُعلِّمُنا التشهُّدَ كما يُعلِّمُنا السورةَ مِن القُرآن، فكان يقولُ:  </w:t>
      </w:r>
      <w:r>
        <w:rPr>
          <w:color w:val="FF0000"/>
          <w:rtl w:val="1"/>
        </w:rPr>
        <w:t xml:space="preserve">«التَّحيَّاتُ المُبارَكاتُ، الصَّلَواتُ الطَّيباتُ لله، السلامُ عَلَيكَ أَيُّها النَّبيُّ ورَحمةُ اللهِ وبَرَكاتُه، السلامُ عَلَينا وعَلَى عِبادِ اللهِ الصالِحِين، أَشهدُ أَن لا إله إلّا الله، وأَشهدُ أَنَّ مُحمَّدًا رَسُولُ الله».  </w:t>
      </w:r>
      <w:r>
        <w:rPr>
          <w:color w:val="000000"/>
          <w:rtl w:val="1"/>
        </w:rPr>
        <w:t xml:space="preserve">وفي روايةِ ابنِ رُمحٍ: كما يُعلِّمُنا القُرآن.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ألفاظ التشهد - الجلوس والتشهد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قيم حفظ العلم ومذاكرته ومدارسته - القيم العلمية</w:t>
      </w:r>
    </w:p>
    <w:p>
      <w:pPr>
        <w:bidi w:val="1"/>
        <w:jc w:val="start"/>
      </w:pPr>
      <w:r>
        <w:rPr>
          <w:rtl w:val="1"/>
        </w:rPr>
        <w:t>الشرح: الدلالة: التشهد في الصلاة - أذكار الصلاة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