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14722 — الرقم الفرعي: 99 — الرقم الأصلي: 14722</w:t>
        <w:br/>
      </w:r>
      <w:r>
        <w:rPr>
          <w:rtl w:val="1"/>
        </w:rPr>
        <w:t xml:space="preserve"> حدثنا عبد الله حدثني أبي ثنا موسى بن داود حدثنا ابن لهيعة عن أبي الزبير</w:t>
        <w:br/>
      </w:r>
      <w:r>
        <w:rPr>
          <w:color w:val="FF0000"/>
          <w:rtl w:val="1"/>
        </w:rPr>
        <w:t xml:space="preserve">أنّه سَألَ جابرَ بنَ عبدِ الله عن فتّانَي القَبر، فقال: سَمِعتُ النّبيَّ ﷺ يقول:  </w:t>
      </w:r>
      <w:r>
        <w:rPr>
          <w:color w:val="FF0000"/>
          <w:rtl w:val="1"/>
        </w:rPr>
        <w:t xml:space="preserve">«إنَّ هذه الأُمّةَ تُبتَلَى في قُبورِها،  </w:t>
      </w:r>
      <w:r>
        <w:rPr>
          <w:color w:val="FF0000"/>
          <w:rtl w:val="1"/>
        </w:rPr>
        <w:t xml:space="preserve">فإذا أُدخِلَ المُؤمنُ قَبره، وتولَّى عنه أَصحابُه، جاء ملَكٌ شَديدُ الانتِهار، فيقولُ له: ما كنتَ تقولُ في هذا الرَّجُل؟ فيقولُ المُؤمنُ: أَقول: إنّه رَسولُ اللهِ وعَبدُه،  </w:t>
      </w:r>
      <w:r>
        <w:rPr>
          <w:color w:val="FF0000"/>
          <w:rtl w:val="1"/>
        </w:rPr>
        <w:t xml:space="preserve">فيقولُ له المَلَك: انظُر إلى مَقعَدِك الذي كان لكَ في النّار، قد أَنجاكَ اللهُ منه، وأَبدَلَكَ بمَقعَدِك الذي تَرى مِن النار مَقعَدَكَ الذي تَرى مِن الجنّة، فيَراهُما كلاهُما،  </w:t>
      </w:r>
      <w:r>
        <w:rPr>
          <w:color w:val="FF0000"/>
          <w:rtl w:val="1"/>
        </w:rPr>
        <w:t xml:space="preserve">فيقولُ المُؤمن: دَعُونِي أُبشِّرْ أَهلي، فيُقال له: اسكُن.  </w:t>
      </w:r>
      <w:r>
        <w:rPr>
          <w:color w:val="FF0000"/>
          <w:rtl w:val="1"/>
        </w:rPr>
        <w:t xml:space="preserve">وأمّا المُنافِقُ فيُقعَدُ إذا تَولَّى عنه أَهلُه، فيُقالُ له: ما كنتَ تقولُ في هذا الرَّجُل؟ فيَقول: لا أَدري، أَقولُ ما يقولُ الناس، فيُقالُ له: لا دَرَيتَ،  </w:t>
      </w:r>
      <w:r>
        <w:rPr>
          <w:color w:val="FF0000"/>
          <w:rtl w:val="1"/>
        </w:rPr>
        <w:t xml:space="preserve">هذا مَقعَدُكَ الذي كانَ لك مِن الجنّة، قد أُبدِلتَ مكانَه مَقعَدَكَ مِن النّار». </w:t>
      </w:r>
      <w:r>
        <w:rPr>
          <w:color w:val="000000"/>
          <w:rtl w:val="1"/>
        </w:rPr>
        <w:t xml:space="preserve">قال جابر: فسِمعتُ النّبيَّ ﷺ يقول:  </w:t>
      </w:r>
      <w:r>
        <w:rPr>
          <w:color w:val="FF0000"/>
          <w:rtl w:val="1"/>
        </w:rPr>
        <w:t xml:space="preserve">«يُبعَثُ كلُّ عَبدٍ في القَبر على ما ماتَ؛ المُؤمِنُ على إيمانِه، والمُنافِقُ على نِفاقِه».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p>
      <w:pPr>
        <w:bidi w:val="1"/>
        <w:jc w:val="start"/>
      </w:pPr>
      <w:r>
        <w:rPr>
          <w:rtl w:val="1"/>
        </w:rPr>
        <w:t>الشرح: الدلالة: رؤية مقعده من النار واستبداله بمقعده من الجنة - صور من العذاب في القبر</w:t>
      </w:r>
    </w:p>
    <w:p>
      <w:pPr>
        <w:bidi w:val="1"/>
        <w:jc w:val="start"/>
      </w:pPr>
      <w:r>
        <w:rPr>
          <w:rtl w:val="1"/>
        </w:rPr>
        <w:t>الشرح: الدلالة: يبعث الإنسان على ما مات عليه - سابعًا: البعث والنشور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