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140 — الرقم الفرعي: 99 — الرقم الأصلي: 140</w:t>
        <w:br/>
      </w:r>
      <w:r>
        <w:rPr>
          <w:rtl w:val="1"/>
        </w:rPr>
        <w:t xml:space="preserve"> حدثنا محمد بن طريف ثنا محمد بن فُضيل ثنا الأعمش عن أبي سبرة النخعيّ عن محمد بن كعب القُرظيّ عن العبّاس بن عبد المطّلب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كُنَّا نَلقَى النَّفَر مِن قُريش وهم يَتحدَّثون، فيَقطَعونَ حديثَهم،  </w:t>
      </w:r>
      <w:r>
        <w:rPr>
          <w:color w:val="FF0000"/>
          <w:rtl w:val="1"/>
        </w:rPr>
        <w:t xml:space="preserve">فذَكَرْنا ذلك لرسولِ الله ﷺ، فقال: «ما بالُ أَقوامٍ يَتحدَّثون، فإذا رأوُا الرَّجُل مِن أَهلِ بَيتي قَطَعوا حدِيثَهم!  </w:t>
      </w:r>
      <w:r>
        <w:rPr>
          <w:color w:val="FF0000"/>
          <w:rtl w:val="1"/>
        </w:rPr>
        <w:t xml:space="preserve">واللهِ، لا يَدخُلُ قلبَ رجلٍ الإيمانُ حتَّى يُحبَّهم للهِ ولقَرَابَتِهم مِنِّي».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