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8209 — الرقم الفرعي: 99 — الرقم الأصلي: 8209 — ج: 8 — ص: 322</w:t>
        <w:br/>
      </w:r>
      <w:r>
        <w:rPr>
          <w:rtl w:val="1"/>
        </w:rPr>
        <w:t xml:space="preserve"> حدثنا محمد بن يحيى بن المنذر القزاز، حدثنا عمران بن ميسرة الأدميّ، حدثنا عبد السلام بن حرب، حدثنا يزيد بن عبد الرحمن، عن قيس بن مسلم، عن طارق بن شهاب،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نَبيعُ السَّيفَ المُحلَّى ونَشتَريهِ بالوَرِق.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