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الوصايا-كتاب الوصايا-صحيح البخاري — رقم الحديث: 2738 — الرقم الفرعي: 99 — الرقم الأصلي: 2738</w:t>
        <w:br/>
      </w:r>
      <w:r>
        <w:rPr>
          <w:rtl w:val="1"/>
        </w:rPr>
        <w:t xml:space="preserve"> حدثنا عبد الله بن يوسف أخبرنا مالك عن نافع عن عبد الله 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حَقُّ امرِئٍ مُسلِمٍ له شيءٌ يُوصِي فيه يَبِيتُ ليلتَينِ إلَّا ووَصِيَّتُه مَكْتُوبةٌ عندَه». </w:t>
      </w:r>
      <w:r>
        <w:rPr>
          <w:color w:val="000000"/>
          <w:rtl w:val="1"/>
        </w:rPr>
        <w:t xml:space="preserve">تابَعَه محمَّدُ بنُ مُسلِمٍ، عن عَمرٍو، عن ابنِ عمرَ،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مشروعية التوثيق بالكتابة - الوثائق المكتوبة</w:t>
      </w:r>
    </w:p>
    <w:p>
      <w:pPr>
        <w:bidi w:val="1"/>
        <w:jc w:val="start"/>
      </w:pPr>
      <w:r>
        <w:rPr>
          <w:rtl w:val="1"/>
        </w:rPr>
        <w:t>الشرح: الدلالة: الوثيقة التي تتضمن شهادة أو إقراراً -الوثائق المكتوبة</w:t>
      </w:r>
    </w:p>
    <w:p>
      <w:pPr>
        <w:bidi w:val="1"/>
        <w:jc w:val="start"/>
      </w:pPr>
      <w:r>
        <w:rPr>
          <w:rtl w:val="1"/>
        </w:rPr>
        <w:t>الشرح: الدلالة: سادسًا: قيمة تعظيم أمر الدَّين وضرورة وفائه - تحريم مال الغير</w:t>
      </w:r>
    </w:p>
    <w:p>
      <w:pPr>
        <w:bidi w:val="1"/>
        <w:jc w:val="start"/>
      </w:pPr>
      <w:r>
        <w:rPr>
          <w:rtl w:val="1"/>
        </w:rPr>
        <w:t>الشرح: الدلالة: الحفاظ على الأموال - وظائف المحاسبة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