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قتال التُرك-كتاب الجهاد والسير-صحيح البخاري — رقم الحديث: 2928 — الرقم الفرعي: 99 — الرقم الأصلي: 2928</w:t>
        <w:br/>
      </w:r>
      <w:r>
        <w:rPr>
          <w:rtl w:val="1"/>
        </w:rPr>
        <w:t xml:space="preserve"> حدثنا سعيد بن محمد حدثنا يعقوب حدثنا أبي عن صالح عن الأعرج قال:قال أبو هريرة رضي الله عنه</w:t>
        <w:br/>
      </w:r>
      <w:r>
        <w:rPr>
          <w:color w:val="000000"/>
          <w:rtl w:val="1"/>
        </w:rPr>
        <w:t xml:space="preserve">قال رسولُ الله ﷺ:  </w:t>
      </w:r>
      <w:r>
        <w:rPr>
          <w:color w:val="FF0000"/>
          <w:rtl w:val="1"/>
        </w:rPr>
        <w:t xml:space="preserve">«لا تقومُ السّاعةُ حتَّى تُقاتلُوا التُّرْكَ، صِغارَ الأعيُنِ، حُمْرَ الوجوه، ذُلْفَ الأنُوفِ، كأنَّ وجوهَهُم المَجانُّ المُطْرَقةُ،  </w:t>
      </w:r>
      <w:r>
        <w:rPr>
          <w:color w:val="FF0000"/>
          <w:rtl w:val="1"/>
        </w:rPr>
        <w:t xml:space="preserve">ولا تقومُ السّاعةُ حتَّى تُقاتلُوا قومًا نِعالُهم الشَّعَرُ». </w:t>
      </w:r>
    </w:p>
    <w:p>
      <w:pPr>
        <w:bidi w:val="1"/>
        <w:jc w:val="start"/>
      </w:pPr>
      <w:r>
        <w:rPr>
          <w:rtl w:val="1"/>
        </w:rPr>
        <w:t>الشرح: الدلالة: أخبار الملاحم - التاريخ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عرقية (عرب وعجم) - خصائص السكان</w:t>
      </w:r>
    </w:p>
    <w:p>
      <w:pPr>
        <w:bidi w:val="1"/>
        <w:jc w:val="start"/>
      </w:pPr>
      <w:r>
        <w:rPr>
          <w:rtl w:val="1"/>
        </w:rPr>
        <w:t>الشرح: الدلالة: ما ورد في العجم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الترك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القدرة والكفاية في أساليب التدريس ووسائله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الخامس: قتال المسلمين للأمم الأخرى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