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قتال التُرك-كتاب الجهاد والسير-صحيح البخاري — رقم الحديث: 2927 — الرقم الفرعي: 99 — الرقم الأصلي: 2927</w:t>
        <w:br/>
      </w:r>
      <w:r>
        <w:rPr>
          <w:rtl w:val="1"/>
        </w:rPr>
        <w:t xml:space="preserve"> حدثنا أبو النعمان حدثنا جرير بن حازم قال:سمعت الحسن يقول:حدثنا عمرو بن تَغْلِب</w:t>
        <w:br/>
      </w:r>
      <w:r>
        <w:rPr>
          <w:color w:val="FF0000"/>
          <w:rtl w:val="1"/>
        </w:rPr>
        <w:t xml:space="preserve">«إنَّ من أشْراطِ السّاعةِ أنْ تُقاتِلُوا قومًا يَنتَعِلونَ نِعالَ الشَّعَرِ،  </w:t>
      </w:r>
      <w:r>
        <w:rPr>
          <w:color w:val="FF0000"/>
          <w:rtl w:val="1"/>
        </w:rPr>
        <w:t xml:space="preserve">وإنَّ من أشْراطِ السّاعةِ أنْ تُقاتِلُوا قومًا عِراضَ الوجوهِ كأنَّ وجوهَهُم المَجانُّ المُطْرَقةُ». </w:t>
      </w:r>
    </w:p>
    <w:p>
      <w:pPr>
        <w:bidi w:val="1"/>
        <w:jc w:val="start"/>
      </w:pPr>
      <w:r>
        <w:rPr>
          <w:rtl w:val="1"/>
        </w:rPr>
        <w:t>الشرح: الدلالة: أخبار الملاحم - التاريخ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عرقية (عرب وعجم) - خصائص السكان</w:t>
      </w:r>
    </w:p>
    <w:p>
      <w:pPr>
        <w:bidi w:val="1"/>
        <w:jc w:val="start"/>
      </w:pPr>
      <w:r>
        <w:rPr>
          <w:rtl w:val="1"/>
        </w:rPr>
        <w:t>الشرح: الدلالة: ما ورد في العجم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ما ورد في الترك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ما ورد في آخر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الخامس: قتال المسلمين للأمم الأخرى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