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الأكل في آنية أهل الكتاب-كتاب الأطعمة-سنن أبي داود — رقم الحديث: 3838 — الرقم الفرعي: 99 — الرقم الأصلي: 3838</w:t>
        <w:br/>
      </w:r>
      <w:r>
        <w:rPr>
          <w:rtl w:val="1"/>
        </w:rPr>
        <w:t xml:space="preserve"> حدثنا عثمان بن أبي شيبة ثنا عبد الأعلى و إسماعيل عن برد بن سنان عن عطاء عن جابر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نَغزُو مع رَسُولِ الله ﷺ،  </w:t>
      </w:r>
      <w:r>
        <w:rPr>
          <w:color w:val="FF0000"/>
          <w:rtl w:val="1"/>
        </w:rPr>
        <w:t xml:space="preserve">فنُصِيبُ مِن آنيةِ المُشركينَ وأسقِيَتِهم فنَستمتِعُ بها، فلا يَعيبُ ذلكَ عَلَيهم.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التمتع بالمال الحلال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