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أجر الخادم إذا تصدّق بأمر صاحبه-كتاب الزكاة-صحيح البخاري — رقم الحديث: 1437 — الرقم الفرعي: 99 — الرقم الأصلي: 1437</w:t>
        <w:br/>
      </w:r>
      <w:r>
        <w:rPr>
          <w:rtl w:val="1"/>
        </w:rPr>
        <w:t xml:space="preserve"> حدثنا قتيبة بن سعيد حدثنا جرير عن الأعمش عن أبي وائل عن مسروق عن عائشة رضي الله عنها</w:t>
        <w:br/>
      </w:r>
      <w:r>
        <w:rPr>
          <w:color w:val="000000"/>
          <w:rtl w:val="1"/>
        </w:rPr>
        <w:t xml:space="preserve">قالت: قالَ رسولُ الله ﷺ:  </w:t>
      </w:r>
      <w:r>
        <w:rPr>
          <w:color w:val="FF0000"/>
          <w:rtl w:val="1"/>
        </w:rPr>
        <w:t xml:space="preserve">«إذا تَصَدَّقَتِ المرأةُ من طعامِ زوجِها غيرَ مُفْسِدةٍ،  </w:t>
      </w:r>
      <w:r>
        <w:rPr>
          <w:color w:val="000000"/>
          <w:rtl w:val="1"/>
        </w:rPr>
        <w:t xml:space="preserve">كان لها أجرُها ولزوجِها بما كَسَبَ، وللخازِنِ مِثلُ ذلكَ».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ضوابط التصرف بمال الزوج ومن في حُكمه - قيم المحافظة على المال الخاص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