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الصبر على البلاء-كتاب الفتن-سنن ابن ماجة — رقم الحديث: 4031 — الرقم الفرعي: 99 — الرقم الأصلي: 4031</w:t>
        <w:br/>
      </w:r>
      <w:r>
        <w:rPr>
          <w:rtl w:val="1"/>
        </w:rPr>
        <w:t xml:space="preserve"> حدثنا محمد بن رمح أنبأنا الليث بن سعد عن يزيد بن أبي حبيب عن سعد بن سنان عن أنس بن مالك عن رسول الله صلىالله عليه وسلم</w:t>
        <w:br/>
      </w:r>
      <w:r>
        <w:rPr>
          <w:color w:val="000000"/>
          <w:rtl w:val="1"/>
        </w:rPr>
        <w:t xml:space="preserve">أنه قال:  </w:t>
      </w:r>
      <w:r>
        <w:rPr>
          <w:color w:val="000000"/>
          <w:rtl w:val="1"/>
        </w:rPr>
        <w:t xml:space="preserve">«عِظَمُ الجَزاء مع عِظَم البَلاء،  </w:t>
      </w:r>
      <w:r>
        <w:rPr>
          <w:color w:val="000000"/>
          <w:rtl w:val="1"/>
        </w:rPr>
        <w:t xml:space="preserve">وإنَّ اللهَ إذا أحبَّ قومًا ابتَلاهم،  </w:t>
      </w:r>
      <w:r>
        <w:rPr>
          <w:color w:val="FF0000"/>
          <w:rtl w:val="1"/>
        </w:rPr>
        <w:t xml:space="preserve">فمَن رَضِي فله الرِّضا،  </w:t>
      </w:r>
      <w:r>
        <w:rPr>
          <w:color w:val="000000"/>
          <w:rtl w:val="1"/>
        </w:rPr>
        <w:t xml:space="preserve">ومَن سَخِطَ فله السَّخَط».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الرضى بالابتلاء - قيمة الرضى بقضاء الله سبحانه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