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المرء مع من أحب-كتاب الزهد-سنن الترمذي — رقم الحديث: 2386 — الرقم الفرعي: 99 — الرقم الأصلي: 2387</w:t>
        <w:br/>
      </w:r>
      <w:r>
        <w:rPr>
          <w:rtl w:val="1"/>
        </w:rPr>
        <w:t xml:space="preserve"> حدثنا أبو هشام الرفاعيّ حدثنا حفص بن غيّاث عن أشعث عن الحسن عن أنس بن مالك قال:قال رسول الله صلى الله عليه وسلم</w:t>
        <w:br/>
      </w:r>
      <w:r>
        <w:rPr>
          <w:color w:val="FF0000"/>
          <w:rtl w:val="1"/>
        </w:rPr>
        <w:t xml:space="preserve">«المَرْءُ مَعَ من أحَبَّ، ولهُ مَا اكْتَسبَ». </w:t>
      </w:r>
      <w:r>
        <w:rPr>
          <w:color w:val="000000"/>
          <w:rtl w:val="1"/>
        </w:rPr>
        <w:t xml:space="preserve">وفي البابِ عن عَليٍّ، وعَبد اللهِ بن مَسْعُودٍ، وصَفْوانَ بن عَسَّالٍ، وأبي هُريرةَ، وأبي موسى. </w:t>
      </w:r>
      <w:r>
        <w:rPr>
          <w:color w:val="000000"/>
          <w:rtl w:val="1"/>
        </w:rPr>
        <w:t xml:space="preserve">هذا حديثٌ حَسَنٌ غريبٌ من حديثِ الحَسنِ البصري عن أنَس، عن النبي ﷺ. وقد روي هذا الحديث من غير وجه عن النبي ﷺ».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