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الحياء-كتاب البر والصلة-سنن الترمذي — رقم الحديث: 2009 — الرقم الفرعي: 99 — الرقم الأصلي: 2010</w:t>
        <w:br/>
      </w:r>
      <w:r>
        <w:rPr>
          <w:rtl w:val="1"/>
        </w:rPr>
        <w:t xml:space="preserve"> حدثنا أبو كُريب حدثنا عبدة بن سليمان و عبد الرحيم و محمد بن بشر عن محمد بن عمرو حدثنا أبو سلمة عن أبي هريرة قال:قال رسول الله صلى الله عليه وسلم</w:t>
        <w:br/>
      </w:r>
      <w:r>
        <w:rPr>
          <w:color w:val="FF0000"/>
          <w:rtl w:val="1"/>
        </w:rPr>
        <w:t xml:space="preserve">«الحياءُ مِن الإيمان، والإيمانُ في الجَنَّة،  </w:t>
      </w:r>
      <w:r>
        <w:rPr>
          <w:color w:val="FF0000"/>
          <w:rtl w:val="1"/>
        </w:rPr>
        <w:t xml:space="preserve">والبَذَاءُ مِن الجَفاء، والجَفَاءُ في النار».  </w:t>
      </w:r>
      <w:r>
        <w:rPr>
          <w:color w:val="000000"/>
          <w:rtl w:val="1"/>
        </w:rPr>
        <w:t xml:space="preserve">وفي الباب عن ابن عمر، وأبي بَكرةَ، وأبي أُمامة، وعِمران بن حُصين.  </w:t>
      </w:r>
      <w:r>
        <w:rPr>
          <w:color w:val="000000"/>
          <w:rtl w:val="1"/>
        </w:rPr>
        <w:t xml:space="preserve">وهذا حديثٌ حسنٌ صحيح.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الخلق الذميم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قلة الحياء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الجفاء والغلظة والشدة والتجبر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الحياء شعبة من الإيمان - أولًا: قيمة الحياء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