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إسلام أبي ذرّ-كتاب المناقب-صحيح البخاري — رقم الحديث: 3861 — الرقم الفرعي: 99 — الرقم الأصلي: 3861</w:t>
        <w:br/>
      </w:r>
      <w:r>
        <w:rPr>
          <w:rtl w:val="1"/>
        </w:rPr>
        <w:t xml:space="preserve"> حدثني عمرو بن عباس حدثنا عبد الرحمن بن مهديّ حدثنا المثنى عن أبي حمزة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بَلَغَ أبا ذَرٍّ مَبْعَثُ النبيِّ ﷺ قال لأخيه: اركَبْ إلى هذا الوادي، فاعلَمْ لي عِلْمَ هذا الرَّجلِ الَّذي يَزعُمُ أنَّه نبيٌّ، يأتيه الخَبَرُ منَ السَّماءِ، واسمَعْ من قولِه، ثمَّ ائْتِني.  </w:t>
      </w:r>
      <w:r>
        <w:rPr>
          <w:color w:val="FF0000"/>
          <w:rtl w:val="1"/>
        </w:rPr>
        <w:t xml:space="preserve">فانطَلَقَ الأخُ حتَّى قَدِمَه وسَمِعَ من قولِه، ثمَّ رَجَعَ إلى أبي ذَرٍّ، فقال له: رأيتُه يأمُرُ بمَكارمِ الأخلاقِ، وكلامًا ما هو بالشِّعْرِ،  </w:t>
      </w:r>
      <w:r>
        <w:rPr>
          <w:color w:val="FF0000"/>
          <w:rtl w:val="1"/>
        </w:rPr>
        <w:t xml:space="preserve">فقال: ما شَفَيتَني ممَّا أرَدْتُ. فتَزَوَّدَ وحَمَلَ شَنّةً له فيها ماءٌ، حتَّى قَدِمَ مكَّةَ،  </w:t>
      </w:r>
      <w:r>
        <w:rPr>
          <w:color w:val="FF0000"/>
          <w:rtl w:val="1"/>
        </w:rPr>
        <w:t xml:space="preserve">فأتَى المسجدَ، فالتَمَسَ النبيَّ ﷺ ولا يَعرِفُه، وكَرِهَ أنْ يَسْألَ عنه حتَّى أدرَكَه بعضُ اللَّيلِ فاضْطَجَعَ،  </w:t>
      </w:r>
      <w:r>
        <w:rPr>
          <w:color w:val="FF0000"/>
          <w:rtl w:val="1"/>
        </w:rPr>
        <w:t xml:space="preserve">فرَآه عليٌّ فعَرَفَ أنَّه غَرِيبٌ، فلمّا رَآه تَبِعَه فلم يَسْألْ واحدٌ منهما صاحبَه عن شيءٍ، حتَّى أصبَحَ، ثمَّ احتَمَلَ قِرْبَتَه وزادَه إلى المسجدِ، وظَلَّ ذلكَ اليومَ ولا يَراهُ النبيُّ ﷺ حتَّى أمسَى، فعادَ إلى مَضْجَعِه فمَرَّ به عليٌّ فقال: أما نالَ لِلرَّجلِ أنْ يَعلَمَ مَنزِلَه؟ فأقامَه، فذهبَ به معه، لا يَسْألُ واحدٌ منهما صاحبَه عن شيءٍ. </w:t>
      </w:r>
      <w:r>
        <w:rPr>
          <w:color w:val="FF0000"/>
          <w:rtl w:val="1"/>
        </w:rPr>
        <w:t xml:space="preserve">حتَّى إذا كانَ يومُ الثّالثِ، فعادَ عليٌّ مِثلَ ذلكَ، فأقامَ معه ثمَّ قال: ألَا تُحدِّثُني ما الَّذي أقدَمَكَ؟ قال: إنْ أعطَيتَني عَهْدًا ومِيثاقًا لَتُرْشِدَنَّني فعلتُ. ففَعَلَ، فأخبَره قال: فإنَّه حَقٌّ، وهو رسولُ الله ﷺ، فإذا أصبَحْتَ فاتبَعْني، فإنّي إنْ رأيتُ شيئًا أخافُ عليكَ قُمْتُ كأنّي أُرِيقُ الماءَ، فإنْ مَضَيتُ فاتبَعْني حتَّى تَدْخُلَ مَدْخَلي. ففَعَلَ،  </w:t>
      </w:r>
      <w:r>
        <w:rPr>
          <w:color w:val="FF0000"/>
          <w:rtl w:val="1"/>
        </w:rPr>
        <w:t xml:space="preserve">فانطَلَقَ يَقْفُوه حتَّى دَخَلَ على النبيِّ ﷺ، ودَخَلَ معه فسَمِعَ من قولِه وأسلَمَ مكانَه،  </w:t>
      </w:r>
      <w:r>
        <w:rPr>
          <w:color w:val="FF0000"/>
          <w:rtl w:val="1"/>
        </w:rPr>
        <w:t xml:space="preserve">فقال له النبيُّ ﷺ: «ارجِعْ إلى قومِكَ، فأخبِرْهم حتَّى يأتيَكَ أَمري». </w:t>
      </w:r>
      <w:r>
        <w:rPr>
          <w:color w:val="FF0000"/>
          <w:rtl w:val="1"/>
        </w:rPr>
        <w:t xml:space="preserve">قال: والَّذي نَفْسي بيدِه لَأُصرُخَنَّ بها بينَ ظَهْرانَيهم، فخَرَجَ حتَّى أتَى المسجدَ، فنادَى بأعلى صوتِه: أشهَدُ أنْ لا إلهَ إلَّا اللهُ، وأنَّ محمَّدًا رسولُ الله، ثمَّ قامَ القومُ فضَرَبُوه حتَّى أضجَعُوه، وأتَى العبَّاسُ فأكَبَّ عليه، قال: وَيْلَكم، ألستُم تَعلَمونَ أنَّه من غِفارٍ؟ وأنَّ طريقَ تِجَارِكم إلى الشَّامِ؟ فأنقَذَه منهم،  </w:t>
      </w:r>
      <w:r>
        <w:rPr>
          <w:color w:val="FF0000"/>
          <w:rtl w:val="1"/>
        </w:rPr>
        <w:t xml:space="preserve">ثمَّ عادَ منَ الغَدِ لِمِثلِها، فضَرَبُوه وثاروا إليه، فأكَبَّ العبَّاسُ عليه. </w:t>
      </w:r>
    </w:p>
    <w:p>
      <w:pPr>
        <w:bidi w:val="1"/>
        <w:jc w:val="start"/>
      </w:pPr>
      <w:r>
        <w:rPr>
          <w:rtl w:val="1"/>
        </w:rPr>
        <w:t>الشرح: الدلالة: إسلام أبي ذر الغفاري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