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253 — الرقم الفرعي: 99 — الرقم الأصلي: 253</w:t>
        <w:br/>
      </w:r>
      <w:r>
        <w:rPr>
          <w:rtl w:val="1"/>
        </w:rPr>
        <w:t xml:space="preserve"> حدثنا يحيى عن ابن جريج حدثني سليمان بن عتيق عن عبد الله بن بابيه عن يعلى بن أميّة</w:t>
        <w:br/>
      </w:r>
      <w:r>
        <w:rPr>
          <w:color w:val="FF0000"/>
          <w:rtl w:val="1"/>
        </w:rPr>
        <w:t xml:space="preserve">قال: طُفتُ مع عُمرَ بنِ الخَطَّابِ، فلَمَّا كُنتُ عِندَ الرُّكنِ الَّذي يلي البابَ مِمَّا يلي الحَجَرَ، أَخَذتُ بيَدِه لِيَستَلِمَ، فقال: أَما طُفتَ مع رَسولِ اللهِ ﷺ؟ قُلتُ: بلى، قال: فهَل رَأَيتَه يَستَلِمُه؟ قُلتُ: لا، قال: فانفُذ عَنكَ فإِنَّ لك في رَسولِ اللهِ أُسوَةً حَسَنَةً.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p>
      <w:pPr>
        <w:bidi w:val="1"/>
        <w:jc w:val="start"/>
      </w:pPr>
      <w:r>
        <w:rPr>
          <w:rtl w:val="1"/>
        </w:rPr>
        <w:t>الشرح: الدلالة: ما لا يستلم من أركان البيت - كيفية الطواف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