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يدخل الدجال المدينة-كتاب الحجّ-صحيح البخاري — رقم الحديث: 1882 — الرقم الفرعي: 99 — الرقم الأصلي: 1882</w:t>
        <w:br/>
      </w:r>
      <w:r>
        <w:rPr>
          <w:rtl w:val="1"/>
        </w:rPr>
        <w:t xml:space="preserve"> حدثنا يحيى بن بكير حدثنا الليث عن عقيل عن ابن شهاب قال:أخبرني عبيدالله بن عبد الله بن عتبة أنّ أبا سعيد الخدريّ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حدَّثنا رسول الله ﷺ حديثًا طويلًا عن الدَّجّال، فكان فيما حدَّثَنا به أنْ قال:  </w:t>
      </w:r>
      <w:r>
        <w:rPr>
          <w:color w:val="FF0000"/>
          <w:rtl w:val="1"/>
        </w:rPr>
        <w:t xml:space="preserve">«يأتي الدَّجّالُ وهو مُحرَّمٌ عليه أنْ يَدخُلَ نِقابَ المدينةِ،  </w:t>
      </w:r>
      <w:r>
        <w:rPr>
          <w:color w:val="FF0000"/>
          <w:rtl w:val="1"/>
        </w:rPr>
        <w:t xml:space="preserve">يَنزِلُ بعضَ السِّبَاخِ الَّتي بالمدينةِ،  </w:t>
      </w:r>
      <w:r>
        <w:rPr>
          <w:color w:val="FF0000"/>
          <w:rtl w:val="1"/>
        </w:rPr>
        <w:t xml:space="preserve">فيَخرُجُ إليه يومَئذٍ رجلٌ هو خيرُ النّاسِ - أو: من خيرِ النّاسِ - فيقولُ: أشْهَدُ أنَّكَ الدَّجّالُ الَّذي حدَّثَنا عنكَ رسول الله ﷺ حديثَه،  </w:t>
      </w:r>
      <w:r>
        <w:rPr>
          <w:color w:val="FF0000"/>
          <w:rtl w:val="1"/>
        </w:rPr>
        <w:t xml:space="preserve">فيقولُ الدَّجّالُ: أرأيتَ إنْ قَتَلْتُ هذا ثمَّ أحيَيتُه، هل تَشُكّونَ في الأمرِ؟ فيقولونَ: لا، فيَقتُلُه ثمَّ يُحْيِيهِ،  </w:t>
      </w:r>
      <w:r>
        <w:rPr>
          <w:color w:val="FF0000"/>
          <w:rtl w:val="1"/>
        </w:rPr>
        <w:t xml:space="preserve">فيقولُ حينَ يُحْيِيهِ: والله ما كنتُ قَطُّ أشدَّ بَصِيرةً منِّي اليومَ،  </w:t>
      </w:r>
      <w:r>
        <w:rPr>
          <w:color w:val="FF0000"/>
          <w:rtl w:val="1"/>
        </w:rPr>
        <w:t xml:space="preserve">فيقولُ الدَّجّالُ: أقتُلُه. فلا يُسَلَّطُ عليه». 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فضل الداعي وأجره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آثار توحيد الربوبية ولوازمه - توحيد الربوبية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إعداد الداعي معرفيا (فكريا)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حراسة الملائكة للمدينة من الدجال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الرأي العام المنساق(العامة)</w:t>
      </w:r>
    </w:p>
    <w:p>
      <w:pPr>
        <w:bidi w:val="1"/>
        <w:jc w:val="start"/>
      </w:pPr>
      <w:r>
        <w:rPr>
          <w:rtl w:val="1"/>
        </w:rPr>
        <w:t>الشرح: الدلالة: إشاعة القتل والإرهاب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الصبر على الدجال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