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8011 — الرقم الفرعي: 99 — الرقم الأصلي: 8011</w:t>
        <w:br/>
      </w:r>
      <w:r>
        <w:rPr>
          <w:rtl w:val="1"/>
        </w:rPr>
        <w:t xml:space="preserve"> حدثنا أبو عامر حدثنا مالك عن عبد الله بن عبد الرحمن عن ابن حُنَين عن أبي هريرة</w:t>
        <w:br/>
      </w:r>
      <w:r>
        <w:rPr>
          <w:color w:val="FF0000"/>
          <w:rtl w:val="1"/>
        </w:rPr>
        <w:t xml:space="preserve">أنَّ النبيَّ ﷺ سمِعَ رجلًا يقرأ ﴿قُلْ هُوَ اللهُ أَحَدٌ﴾، فقال: «وجَبَت» قالوا: يا رسولَ الله، ما وَجَبَت؟ قال: «وجَبَت له الجَنَّة».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* الأذكار - الاعتقادات والعبادات والأعمال الموجبة لدخول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