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قولهوهو الذي أرسل الرياح نشراً بين يدي رحمته-كتاب بدء الخلق-صحيح البخاري — رقم الحديث: 3206 — الرقم الفرعي: 99 — الرقم الأصلي: 3206</w:t>
        <w:br/>
      </w:r>
      <w:r>
        <w:rPr>
          <w:rtl w:val="1"/>
        </w:rPr>
        <w:t xml:space="preserve"> حدثنا مكيّ بن إبراهيم حدثنا ابن جريج عن عطاء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النبيُّ ﷺ إذا رأى مَخِيلةً في السَّماءِ أقبَلَ وأدبَرَ، ودَخَلَ وخَرَجَ، وتَغَيَّرَ وجهُه،  </w:t>
      </w:r>
      <w:r>
        <w:rPr>
          <w:color w:val="FF0000"/>
          <w:rtl w:val="1"/>
        </w:rPr>
        <w:t xml:space="preserve">فإذا أمطَرَتِ السَّماءُ سُرِّيَ عنه،  </w:t>
      </w:r>
      <w:r>
        <w:rPr>
          <w:color w:val="FF0000"/>
          <w:rtl w:val="1"/>
        </w:rPr>
        <w:t xml:space="preserve">فعَرَّفَتْه عائشةُ ذلكَ، فقال النبيُّ ﷺ: «ما أدري لَعَلَّه كما قال قومٌ: ﴿فَلَمَّا رَأَوْهُ عَارِضًا مُسْتَقْبِلَ أَوْدِيَتِهِمْ﴾ الآية [الأحقاف: 24]».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خشيته ﷺ من نزول العذاب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