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الانتباذ في المزفت ،والدباء والحنتم والنقير-كتاب الأشربة-صحيح مسلم — رقم الحديث: 1996 — الرقم الفرعي: 1 — الرقم الأصلي: 1996</w:t>
        <w:br/>
      </w:r>
      <w:r>
        <w:rPr>
          <w:rtl w:val="1"/>
        </w:rPr>
        <w:t xml:space="preserve"> حدثنا يحيى بن يحيى أخبرنا يزيد بن زُرَيْع عن التّيْميّ ح وحدثنا يحيى بن أيوب حدثنا ابن عُلَيّة أخبرنا سليمان التّيْميّ عن أبي نَضْرَة عن أبي سعيد</w:t>
        <w:br/>
      </w:r>
      <w:r>
        <w:rPr>
          <w:color w:val="FF0000"/>
          <w:rtl w:val="1"/>
        </w:rPr>
        <w:t xml:space="preserve">أنَّ رسولَ الله ﷺ نَهى عن الجَرِّ أَن يُنبَذَ فيه.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