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الصلاة على القبر-كتاب الجنائز-سنن النسائي — رقم الحديث: 2025 — الرقم الفرعي: 99 — الرقم الأصلي: 2025</w:t>
        <w:br/>
      </w:r>
      <w:r>
        <w:rPr>
          <w:rtl w:val="1"/>
        </w:rPr>
        <w:t xml:space="preserve"> أخبرنا المغيرة بن عبد الرحمن قال:حدثنا زيد بن عليّ ملاحظة وهو أبو أسامة قال:حدثنا جعفر بن بُرقان عن حبيب بن أبي مرزوق عن عطاء عن جابر</w:t>
        <w:br/>
      </w:r>
      <w:r>
        <w:rPr>
          <w:color w:val="FF0000"/>
          <w:rtl w:val="1"/>
        </w:rPr>
        <w:t xml:space="preserve">أنَّ النّبيَّ ﷺ صَلَّى على قَبر امرَأةٍ بعدَ ما دُفِنَتْ.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وقت صلاة الجنازة -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عيادته صلى الله عليه وسلم للمرضى وحرصه على الصلاة على من مات من أصحابه.////////////////////////////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