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تفاضل أهل الإيمان في الأعمال-كتاب الإيمان-صحيح البخاري — رقم الحديث: 23 — الرقم الفرعي: 99 — الرقم الأصلي: 23</w:t>
        <w:br/>
      </w:r>
      <w:r>
        <w:rPr>
          <w:rtl w:val="1"/>
        </w:rPr>
        <w:t xml:space="preserve"> حدثنا محمد بن عبيدالله قال:حدثنا إبراهيم بن سعد عن صالح عن ابن شهاب عن أبي أمامة بن سهل أنه سمع أبا سعيد الخدريّ يقول:قال رسول الله صلى الله عليه وسلم</w:t>
        <w:br/>
      </w:r>
      <w:r>
        <w:rPr>
          <w:color w:val="FF0000"/>
          <w:rtl w:val="1"/>
        </w:rPr>
        <w:t xml:space="preserve">«بَيْنا أنا نائمٌ رأيتُ النّاسَ يُعرَضونَ عليَّ وعليهم قُمُصٌ، منها ما يَبلُغُ الثُّدِيَّ، ومنها ما دونَ ذلكَ،  </w:t>
      </w:r>
      <w:r>
        <w:rPr>
          <w:color w:val="FF0000"/>
          <w:rtl w:val="1"/>
        </w:rPr>
        <w:t xml:space="preserve">وعُرِضَ عليَّ عمرُ بنُ الخطَّاب وعليه قميصٌ يَجرُّه»،  </w:t>
      </w:r>
      <w:r>
        <w:rPr>
          <w:color w:val="000000"/>
          <w:rtl w:val="1"/>
        </w:rPr>
        <w:t xml:space="preserve">قالوا: فما أوَّلْتَ ذلكَ يا رسولَ الله؟ قال: «الدِّينَ».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القميص - أسماء الملابس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في الرؤيا الصالحة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رؤيا المرأة ومتاع الدنيا واللباس والزينة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تعبير الأنبياء للرؤيا - المعبرون -المفسرون- للرؤيا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