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صلاة الذي يمرّ على المسجد-كتاب المساجد-سنن النسائي — رقم الحديث: 732 — الرقم الفرعي: 99 — الرقم الأصلي: 732</w:t>
        <w:br/>
      </w:r>
      <w:r>
        <w:rPr>
          <w:rtl w:val="1"/>
        </w:rPr>
        <w:t xml:space="preserve"> أخبرنا محمد بن عبد الله بن عبد الحكم بن أَعين قال:حدثنا شعيب قال:حدثنا الليث قال:حدثنا خالد عن ابن أبي هلال قال:أخبرني مروان بن عثمان أنّ عبيد بن حنين أخبره عن أبي سعيد بن المُعلّى</w:t>
        <w:br/>
      </w:r>
      <w:r>
        <w:rPr>
          <w:color w:val="000000"/>
          <w:rtl w:val="1"/>
        </w:rPr>
        <w:t xml:space="preserve">قال: «كُنّا نَغدُو إلى السُّوقِ على عَهدِ رَسُولِ الله ﷺ فنَمُرُّ على المَسجِدِ فنُصَلّي فيه».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