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النار-كتاب بدء الخلق-صحيح البخاري — رقم الحديث: 3259 — الرقم الفرعي: 99 — الرقم الأصلي: 3259</w:t>
        <w:br/>
      </w:r>
      <w:r>
        <w:rPr>
          <w:rtl w:val="1"/>
        </w:rPr>
        <w:t xml:space="preserve"> حدثنا محمد بن يوسف حدثنا سفيان عن الأعمش عن ذكوان عن أبي سعيد رضي الله عنه قال:قال النبيّ صلى الله عليه وسلم</w:t>
        <w:br/>
      </w:r>
      <w:r>
        <w:rPr>
          <w:color w:val="FF0000"/>
          <w:rtl w:val="1"/>
        </w:rPr>
        <w:t xml:space="preserve">«أبْرِدُوا بالصَّلاةِ، فإنَّ شِدّةَ الحَرِّ من فَيْحِ جَهَنَّمَ».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* شدة حر النار وزمهريرها - ثامنًا: صفة النار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