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التكبير والتسبيح عند التعجّب-كتاب الأدب-صحيح البخاري — رقم الحديث: 6218 — الرقم الفرعي: 99 — الرقم الأصلي: 6218</w:t>
        <w:br/>
      </w:r>
      <w:r>
        <w:rPr>
          <w:rtl w:val="1"/>
        </w:rPr>
        <w:t xml:space="preserve"> حدثنا أبو اليمان أخبرنا شعيب عن الزهريّ حدثتني هند بنت الحارث أنّ أمّ سلمة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استَيقَظَ النبيُّ ﷺ فقال: «سُبْحانَ الله، ماذا أُنزِلَ منَ الخزائنِ، وماذا أُنزِلَ منَ الفِتَنِ؟  </w:t>
      </w:r>
      <w:r>
        <w:rPr>
          <w:color w:val="000000"/>
          <w:rtl w:val="1"/>
        </w:rPr>
        <w:t xml:space="preserve">مَن يُوقِظُ صواحبَ الحُجَرِ؟ - يريدُ به أزواجَه حتَّى يُصلِّينَ -  </w:t>
      </w:r>
      <w:r>
        <w:rPr>
          <w:color w:val="000000"/>
          <w:rtl w:val="1"/>
        </w:rPr>
        <w:t xml:space="preserve">رُبَّ كاسيةٍ في الدُّنْيا عاريةٍ في الآخرةِ». </w:t>
      </w:r>
      <w:r>
        <w:rPr>
          <w:color w:val="000000"/>
          <w:rtl w:val="1"/>
        </w:rPr>
        <w:t xml:space="preserve">وقال ابنُ أبي ثَوْرٍ، عن ابنِ عبَّاسٍ، عن عمرَ قال: قلتُ للنبيِّ ﷺ: طَلَّقْتَ نِساءَكَ؟ قال: «لا» قلتُ: اللهُ أكبَرُ.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