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567 — الرقم الفرعي: 99 — الرقم الأصلي: 567</w:t>
        <w:br/>
      </w:r>
      <w:r>
        <w:rPr>
          <w:rtl w:val="1"/>
        </w:rPr>
        <w:t xml:space="preserve"> حدثنا أبو سعيد حدثنا سعيد بن سلمة بن أبي الحسام ملاحظة مدنيّ،مولىً لآل عمر حدثنا يزيد بن عبد الله بن الهاد عن عمرو بن سُليم عن أمّه</w:t>
        <w:br/>
      </w:r>
      <w:r>
        <w:rPr>
          <w:color w:val="FF0000"/>
          <w:rtl w:val="1"/>
        </w:rPr>
        <w:t xml:space="preserve">قالت: بينَما نحنُ بمِنى، إذا عليُّ بنُ أبي طالبٍ، رضي الله عنه،  </w:t>
      </w:r>
      <w:r>
        <w:rPr>
          <w:color w:val="FF0000"/>
          <w:rtl w:val="1"/>
        </w:rPr>
        <w:t xml:space="preserve">يقول: إنَّ رسولَ الله ﷺ قال: «إنّ هذه أيامُ أكلٍ وشُرب، فلا يصومُها أَحد»،  </w:t>
      </w:r>
      <w:r>
        <w:rPr>
          <w:color w:val="000000"/>
          <w:rtl w:val="1"/>
        </w:rPr>
        <w:t xml:space="preserve">واتَّبعَ النَّاس على جَمَلِه يَصرُخُ بذلك.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صيام أيام التشريق - ما ورد النهي عن صيامه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