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لا تُترك النار في البيت عند النوم-كتاب الاستئذان-صحيح البخاري — رقم الحديث: 6294 — الرقم الفرعي: 99 — الرقم الأصلي: 6294</w:t>
        <w:br/>
      </w:r>
      <w:r>
        <w:rPr>
          <w:rtl w:val="1"/>
        </w:rPr>
        <w:t xml:space="preserve"> حدثنا محمد بن العلاء حدثنا أبو أسامة عن بريد بن عبد الله عن أبي بردة عن أبي موسى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احتَرَقَ بيتٌ بالمدينةِ على أهلِه منَ اللَّيلِ،  </w:t>
      </w:r>
      <w:r>
        <w:rPr>
          <w:color w:val="000000"/>
          <w:rtl w:val="1"/>
        </w:rPr>
        <w:t xml:space="preserve">فحُدِّثَ بشأنِهمُ النبيُّ ﷺ،  </w:t>
      </w:r>
      <w:r>
        <w:rPr>
          <w:color w:val="FF0000"/>
          <w:rtl w:val="1"/>
        </w:rPr>
        <w:t xml:space="preserve">قال: «إنَّ هذه النّارَ إنَّما هي عَدُوٌّ لكم، فإذا نِمْتُم فأطْفِئُوها عنكُم». </w:t>
      </w:r>
    </w:p>
    <w:p>
      <w:pPr>
        <w:bidi w:val="1"/>
        <w:jc w:val="start"/>
      </w:pPr>
      <w:r>
        <w:rPr>
          <w:rtl w:val="1"/>
        </w:rPr>
        <w:t>الشرح: الدلالة: الأمور بمقاصدها - القواعد الفقهية</w:t>
      </w:r>
    </w:p>
    <w:p>
      <w:pPr>
        <w:bidi w:val="1"/>
        <w:jc w:val="start"/>
      </w:pPr>
      <w:r>
        <w:rPr>
          <w:rtl w:val="1"/>
        </w:rPr>
        <w:t>الشرح: الدلالة: الوقاية من الحوادث - الوقاية من الأمراض</w:t>
      </w:r>
    </w:p>
    <w:p>
      <w:pPr>
        <w:bidi w:val="1"/>
        <w:jc w:val="start"/>
      </w:pPr>
      <w:r>
        <w:rPr>
          <w:rtl w:val="1"/>
        </w:rPr>
        <w:t>الشرح: الدلالة: عدم النوم بالقرب من النار - الوقاية من الحوادث أثناء النوم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