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الكبائر أن لا يستتر من بوله-كتاب الوضوء-صحيح البخاري — رقم الحديث: 216 — الرقم الفرعي: 99 — الرقم الأصلي: 216</w:t>
        <w:br/>
      </w:r>
      <w:r>
        <w:rPr>
          <w:rtl w:val="1"/>
        </w:rPr>
        <w:t xml:space="preserve"> حدثنا عثمان قال:حدثنا جرير عن منصور عن مجاهد عن ابن عباس</w:t>
        <w:br/>
      </w:r>
      <w:r>
        <w:rPr>
          <w:color w:val="000000"/>
          <w:rtl w:val="1"/>
        </w:rPr>
        <w:t xml:space="preserve">قال: مَرَّ النبيُّ ﷺ بحائطٍ مِن حِيطانِ المدينةِ أو مكَّةَ،  </w:t>
      </w:r>
      <w:r>
        <w:rPr>
          <w:color w:val="FF0000"/>
          <w:rtl w:val="1"/>
        </w:rPr>
        <w:t xml:space="preserve">فسَمِعَ صوتَ إنسانَينِ يُعذَّبانِ في قُبورِهما،  </w:t>
      </w:r>
      <w:r>
        <w:rPr>
          <w:color w:val="FF0000"/>
          <w:rtl w:val="1"/>
        </w:rPr>
        <w:t xml:space="preserve">فقال النبيُّ ﷺ: «يُعذَّبانِ، وما يُعذَّبانِ في كبيرٍ»  </w:t>
      </w:r>
      <w:r>
        <w:rPr>
          <w:color w:val="FF0000"/>
          <w:rtl w:val="1"/>
        </w:rPr>
        <w:t xml:space="preserve">ثمَّ قال: «بَلَى، كان أحدُهما لا يَستَتِرُ مِن بَوْلِه،  </w:t>
      </w:r>
      <w:r>
        <w:rPr>
          <w:color w:val="000000"/>
          <w:rtl w:val="1"/>
        </w:rPr>
        <w:t xml:space="preserve">وكان الآخرُ يَمْشي بالنَّمِيمةِ»  </w:t>
      </w:r>
      <w:r>
        <w:rPr>
          <w:color w:val="FF0000"/>
          <w:rtl w:val="1"/>
        </w:rPr>
        <w:t xml:space="preserve">ثمَّ دَعَا بجَريدةٍ فكَسَرَها كِسْرتَينِ، فوَضَعَ على كلِّ قَبْرٍ منهما كِسْرةً،  </w:t>
      </w:r>
      <w:r>
        <w:rPr>
          <w:color w:val="FF0000"/>
          <w:rtl w:val="1"/>
        </w:rPr>
        <w:t xml:space="preserve">فقيلَ له: يا رسولَ الله، لِمَ فعلتَ هذا؟  </w:t>
      </w:r>
      <w:r>
        <w:rPr>
          <w:color w:val="FF0000"/>
          <w:rtl w:val="1"/>
        </w:rPr>
        <w:t xml:space="preserve">قال: «لَعَلَّه أنْ يُخفَّفَ عنهما ما لم تَيبَسَا» أو «إلى أنْ يَيبَسا». </w:t>
      </w:r>
    </w:p>
    <w:p>
      <w:pPr>
        <w:bidi w:val="1"/>
        <w:jc w:val="start"/>
      </w:pPr>
      <w:r>
        <w:rPr>
          <w:rtl w:val="1"/>
        </w:rPr>
        <w:t>الشرح: الدلالة: غرس جريد النخل وغيره على القبور - القبور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النميمة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العلة في السند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التنزه من البول - واجبات قضاء الحاجة</w:t>
      </w:r>
    </w:p>
    <w:p>
      <w:pPr>
        <w:bidi w:val="1"/>
        <w:jc w:val="start"/>
      </w:pPr>
      <w:r>
        <w:rPr>
          <w:rtl w:val="1"/>
        </w:rPr>
        <w:t xml:space="preserve">الشرح: الدلالة: سماعه ﷺ أصوات المعذبين في قبورهم - في سمع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