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4886 — الرقم الفرعي: 99 — الرقم الأصلي: 4886</w:t>
        <w:br/>
      </w:r>
      <w:r>
        <w:rPr>
          <w:rtl w:val="1"/>
        </w:rPr>
        <w:t xml:space="preserve"> حدثنا محمد بن يوسف حدثنا سفيان عن منصور عن إبراهيم عن علقمة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لَعن اللهُ الواشِماتِ والمُوتَشِماتِ، والمُتنَمِّصاتِ، والمُتفَلِّجاتِ للحُسْنِ، المُغيِّراتِ خَلْقَ الله،  </w:t>
      </w:r>
      <w:r>
        <w:rPr>
          <w:color w:val="000000"/>
          <w:rtl w:val="1"/>
        </w:rPr>
        <w:t xml:space="preserve">فبَلَغَ ذلكَ امرأةً من بني أسَدٍ، يُقالُ لها: أمُّ يعقوبَ، فجاءَتْ فقالت: إنَّه بَلَغَني أنَّكَ لَعَنتَ كَيتَ وكَيتَ،  </w:t>
      </w:r>
      <w:r>
        <w:rPr>
          <w:color w:val="FF0000"/>
          <w:rtl w:val="1"/>
        </w:rPr>
        <w:t xml:space="preserve">فقال: وما لي لا ألعنُ مَن لَعنَ رسولُ الله ﷺ، ومَن هُو في كِتاب الله،  </w:t>
      </w:r>
      <w:r>
        <w:rPr>
          <w:color w:val="000000"/>
          <w:rtl w:val="1"/>
        </w:rPr>
        <w:t xml:space="preserve">فقالت: لقد قرأْتُ ما بينَ اللَّوْحَينِ، فما وجدتُ فيه ما تقولُ!  </w:t>
      </w:r>
      <w:r>
        <w:rPr>
          <w:color w:val="FF0000"/>
          <w:rtl w:val="1"/>
        </w:rPr>
        <w:t xml:space="preserve">قال: لَئِنْ كنتِ قَرأْتِيه، لقد وَجدتِيه، أمَا قرأْتِ: ﴿وَمَا آتَاكُمُ الرَّسُولُ فَخُذُوهُ وَمَا نَهَاكُمْ عَنْهُ فَانْتَهُوا﴾؟  </w:t>
      </w:r>
      <w:r>
        <w:rPr>
          <w:color w:val="000000"/>
          <w:rtl w:val="1"/>
        </w:rPr>
        <w:t xml:space="preserve">قالت: بَلَى. قال: فإنَّه قد نَهَى عنه،  </w:t>
      </w:r>
      <w:r>
        <w:rPr>
          <w:color w:val="000000"/>
          <w:rtl w:val="1"/>
        </w:rPr>
        <w:t xml:space="preserve">قالت: فإنّي أرَى أهلَكَ يَفْعَلونَه؟ قال فاذهَبي فانظُري، فذهبَتْ فنَظَرَتْ، فلم تَرَ من حاجَتِها شيئاً،  </w:t>
      </w:r>
      <w:r>
        <w:rPr>
          <w:color w:val="000000"/>
          <w:rtl w:val="1"/>
        </w:rPr>
        <w:t xml:space="preserve">فقال: لو كانت كذلكَ ما جامَعَتْنا. 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اتباع القرآن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وصل الشعر - شعر الرأس</w:t>
      </w:r>
    </w:p>
    <w:p>
      <w:pPr>
        <w:bidi w:val="1"/>
        <w:jc w:val="start"/>
      </w:pPr>
      <w:r>
        <w:rPr>
          <w:rtl w:val="1"/>
        </w:rPr>
        <w:t>الشرح: الدلالة: النمص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الوشم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الوشر والتفلج - النمص والوشم والوشر والتفلج</w:t>
      </w:r>
    </w:p>
    <w:p>
      <w:pPr>
        <w:bidi w:val="1"/>
        <w:jc w:val="start"/>
      </w:pPr>
      <w:r>
        <w:rPr>
          <w:rtl w:val="1"/>
        </w:rPr>
        <w:t>الشرح: الدلالة: عمليات التجميل - ترميم الأعضاء (الإصلاح)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