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يتوضأ من لحم الشاة والسويق،وأكل أبو بكر وعمر وعثمان رضي الله عنهم-كتاب الوضوء-صحيح البخاري — رقم الحديث: 208 — الرقم الفرعي: 99 — الرقم الأصلي: 208</w:t>
        <w:br/>
      </w:r>
      <w:r>
        <w:rPr>
          <w:rtl w:val="1"/>
        </w:rPr>
        <w:t xml:space="preserve"> حدثنا يحيى بن بكير قال:حدثنا الليث عن عقيل عن ابن شهاب قال:أخبرني جعفر بن عمرو بن أميّة أنّ أباه</w:t>
        <w:br/>
      </w:r>
      <w:r>
        <w:rPr>
          <w:color w:val="000000"/>
          <w:rtl w:val="1"/>
        </w:rPr>
        <w:t xml:space="preserve">أخبَره:  </w:t>
      </w:r>
      <w:r>
        <w:rPr>
          <w:color w:val="FF0000"/>
          <w:rtl w:val="1"/>
        </w:rPr>
        <w:t xml:space="preserve">أنَّه رأَى رسولَ الله ﷺ يَحتَزُّ مِن كَتِفِ شاةٍ،  </w:t>
      </w:r>
      <w:r>
        <w:rPr>
          <w:color w:val="FF0000"/>
          <w:rtl w:val="1"/>
        </w:rPr>
        <w:t xml:space="preserve">فدُعِيَ إلى الصلاةِ، فألْقَى السِّكِّينَ، فصَلَّى ولم يَتَوضَّأْ. </w:t>
      </w:r>
    </w:p>
    <w:p>
      <w:pPr>
        <w:bidi w:val="1"/>
        <w:jc w:val="start"/>
      </w:pPr>
      <w:r>
        <w:rPr>
          <w:rtl w:val="1"/>
        </w:rPr>
        <w:t>الشرح: الدلالة: التقطيع: لحم الذراع والكتف والبطن والظهر.. الخ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