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اشترى عبداً فاستعمله ثم وجد به عيباً-أول كتاب البيوع-سنن أبي داود — رقم الحديث: 3508 — الرقم الفرعي: 99 — الرقم الأصلي: 3508</w:t>
        <w:br/>
      </w:r>
      <w:r>
        <w:rPr>
          <w:rtl w:val="1"/>
        </w:rPr>
        <w:t xml:space="preserve"> حدثنا أحمد بن يونس ثنا ابن أبي ذئب عن مَخلَد بن خُفاف عن عروة عن عائشة رضي الله عنها قالت :قال رسول الله صلى الله عليه وسلم</w:t>
        <w:br/>
      </w:r>
      <w:r>
        <w:rPr>
          <w:color w:val="FF0000"/>
          <w:rtl w:val="1"/>
        </w:rPr>
        <w:t xml:space="preserve">«الخَرَاجُ بالضَّمان».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الخراج بالضمان - القواعد الفقهية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p>
      <w:pPr>
        <w:bidi w:val="1"/>
        <w:jc w:val="start"/>
      </w:pPr>
      <w:r>
        <w:rPr>
          <w:rtl w:val="1"/>
        </w:rPr>
        <w:t>الشرح: الدلالة: شركة الملك - أنواع الشركة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