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الصفوف بين السواري-كتاب الصلاة-سنن أبي داود — رقم الحديث: 673 — الرقم الفرعي: 99 — الرقم الأصلي: 673</w:t>
        <w:br/>
      </w:r>
      <w:r>
        <w:rPr>
          <w:rtl w:val="1"/>
        </w:rPr>
        <w:t xml:space="preserve"> حدثنا محمد بن بشّار ثنا عبد الرحمن ثنا سفيان عن يحيى بن هانىء عن عبد الحميد بن محمود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صلَّيتُ مع أَنسِ بن مالكٍ يومَ الجُمُعة،  </w:t>
      </w:r>
      <w:r>
        <w:rPr>
          <w:color w:val="FF0000"/>
          <w:rtl w:val="1"/>
        </w:rPr>
        <w:t xml:space="preserve">فدُفِعْنا إلى السَّواري فتَقَدَّمْنا وتأخَّرْنا،  </w:t>
      </w:r>
      <w:r>
        <w:rPr>
          <w:color w:val="FF0000"/>
          <w:rtl w:val="1"/>
        </w:rPr>
        <w:t xml:space="preserve">فقال أنسٌ: كُنَّا نتَّقي هذا على عهدِ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الصف بين الأعمدة والسواري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