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التنفس في الإناء-كتاب الأشربة-صحيح البخاري — رقم الحديث: 5630 — الرقم الفرعي: 99 — الرقم الأصلي: 5630</w:t>
        <w:br/>
      </w:r>
      <w:r>
        <w:rPr>
          <w:rtl w:val="1"/>
        </w:rPr>
        <w:t xml:space="preserve"> حدثنا أبو نعيم حدثنا شيبان عن يحيى عن عبد الله بن أبي قتادة عن أبيه قال:قال رسول الله صلى الله عليه وسلم</w:t>
        <w:br/>
      </w:r>
      <w:r>
        <w:rPr>
          <w:color w:val="FF0000"/>
          <w:rtl w:val="1"/>
        </w:rPr>
        <w:t xml:space="preserve">«إذا شَرِبَ أحدُكم فلا يَتَنفَّسْ في الإناءِ،  </w:t>
      </w:r>
      <w:r>
        <w:rPr>
          <w:color w:val="000000"/>
          <w:rtl w:val="1"/>
        </w:rPr>
        <w:t xml:space="preserve">وإذا بالَ أحدُكم فلا يَمسَحْ ذَكَرَه بيَمِينِه،  </w:t>
      </w:r>
      <w:r>
        <w:rPr>
          <w:color w:val="000000"/>
          <w:rtl w:val="1"/>
        </w:rPr>
        <w:t xml:space="preserve">وإذا تَمَسَّحَ أحدُكم فلا يَتَمَسَّحْ بيَمِينِه». 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