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وسلم:لو كنتُ راجماً بغير بيّنة-كتاب الطلاق-صحيح البخاري — رقم الحديث: 5310 — الرقم الفرعي: 99 — الرقم الأصلي: 5310</w:t>
        <w:br/>
      </w:r>
      <w:r>
        <w:rPr>
          <w:rtl w:val="1"/>
        </w:rPr>
        <w:t xml:space="preserve"> حدثنا سعيد بن عفير قال:حدثني الليث عن يحيى بن سعيد عن عبد الرحمن بن القاسم عن القاسم بن محمد عن ابن عباس</w:t>
        <w:br/>
      </w:r>
      <w:r>
        <w:rPr>
          <w:color w:val="000000"/>
          <w:rtl w:val="1"/>
        </w:rPr>
        <w:t xml:space="preserve">أنَّه ذُكِرَ التَّلاعُنُ عندَ النبيِّ ﷺ، فقال عاصمُ بنُ عَدِيٍّ في ذلكَ قولًا، ثمَّ انصَرَفَ،  </w:t>
      </w:r>
      <w:r>
        <w:rPr>
          <w:color w:val="000000"/>
          <w:rtl w:val="1"/>
        </w:rPr>
        <w:t xml:space="preserve">فأتاه رجلٌ من قومِه يَشْكُو إليه أنَّه قد وَجَدَ معَ امرأتِه رجلًا،  </w:t>
      </w:r>
      <w:r>
        <w:rPr>
          <w:color w:val="000000"/>
          <w:rtl w:val="1"/>
        </w:rPr>
        <w:t xml:space="preserve">فقال عاصمٌ: ما ابتُلِيتُ بهذا إلَّا لقولي،  </w:t>
      </w:r>
      <w:r>
        <w:rPr>
          <w:color w:val="000000"/>
          <w:rtl w:val="1"/>
        </w:rPr>
        <w:t xml:space="preserve">فذهبَ به إلى النبيِّ ﷺ، فأخبَره بالَّذي وَجَدَ عليه امرأتَه،  </w:t>
      </w:r>
      <w:r>
        <w:rPr>
          <w:color w:val="FF0000"/>
          <w:rtl w:val="1"/>
        </w:rPr>
        <w:t xml:space="preserve">وكان ذلكَ الرَّجلُ مُصْفَرًّا، قليلَ اللَّحْمِ، سَبْطَ الشَّعَرِ،  </w:t>
      </w:r>
      <w:r>
        <w:rPr>
          <w:color w:val="FF0000"/>
          <w:rtl w:val="1"/>
        </w:rPr>
        <w:t xml:space="preserve">وكان الَّذي ادَّعَى عليه أنَّه وَجَدَه عندَ أهلِه خَدْلًا آدمَ كَثيرَ اللَّحْمِ،  </w:t>
      </w:r>
      <w:r>
        <w:rPr>
          <w:color w:val="FF0000"/>
          <w:rtl w:val="1"/>
        </w:rPr>
        <w:t xml:space="preserve">فقال النبيُّ ﷺ: «اللهمَّ بَيِّنْ».  </w:t>
      </w:r>
      <w:r>
        <w:rPr>
          <w:color w:val="FF0000"/>
          <w:rtl w:val="1"/>
        </w:rPr>
        <w:t xml:space="preserve">فجاءَتْ شَبِيهًا بالرَّجلِ الَّذي ذَكَرَ زوجُها أنَّه وَجَدَه،  </w:t>
      </w:r>
      <w:r>
        <w:rPr>
          <w:color w:val="FF0000"/>
          <w:rtl w:val="1"/>
        </w:rPr>
        <w:t xml:space="preserve">فلاعن النّبِيُّ ﷺ بينَهما،  </w:t>
      </w:r>
      <w:r>
        <w:rPr>
          <w:color w:val="000000"/>
          <w:rtl w:val="1"/>
        </w:rPr>
        <w:t xml:space="preserve">قال رجلٌ لابنِ عبَّاسٍ في المَجْلِسِ: هي الَّتي قال النبيُّ ﷺ: «لو رَجَمْتُ أحدًا بغيرِ بَيِّنةٍ رَجَمْتُ هذه»؟ فقال: لا، تلكَ امرأةٌ كانت تُظْهِرُ في الإسلامِ السُّوءَ. </w:t>
      </w:r>
      <w:r>
        <w:rPr>
          <w:color w:val="000000"/>
          <w:rtl w:val="1"/>
        </w:rPr>
        <w:t xml:space="preserve">قال أَبو صالحٍ، وعبدُ الله بنُ يوسُفَ: خَدِلًا. </w:t>
      </w:r>
    </w:p>
    <w:p>
      <w:pPr>
        <w:bidi w:val="1"/>
        <w:jc w:val="start"/>
      </w:pPr>
      <w:r>
        <w:rPr>
          <w:rtl w:val="1"/>
        </w:rPr>
        <w:t>الشرح: الدلالة: درء الحدود بالشبهات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شروط الزنا وأركانه - حد الزنا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ثبوت جريمة الزنا بالقرائن (الحبل) - ثبوت جريمة الزنا</w:t>
      </w:r>
    </w:p>
    <w:p>
      <w:pPr>
        <w:bidi w:val="1"/>
        <w:jc w:val="start"/>
      </w:pPr>
      <w:r>
        <w:rPr>
          <w:rtl w:val="1"/>
        </w:rPr>
        <w:t>الشرح: الدلالة: تغليظ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مشروعية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القيافة (القرائن الظنية وغيرها) - ثبوت النسب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