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درع النبيّ صلى الله عليه وسلم-كتاب الجهاد والسير-صحيح البخاري — رقم الحديث: 2916 — الرقم الفرعي: 99 — الرقم الأصلي: 2916</w:t>
        <w:br/>
      </w:r>
      <w:r>
        <w:rPr>
          <w:rtl w:val="1"/>
        </w:rPr>
        <w:t xml:space="preserve"> حدثنا محمد بن كثير أخبرنا سفيان عن الأعمش عن إبراهيم عن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تُوُفِّيَ رسول الله ﷺ ودِرْعُه مَرْهونةٌ عندَ يهوديٍّ بثلاثينَ صاعًا من شَعِيرٍ. </w:t>
      </w:r>
      <w:r>
        <w:rPr>
          <w:color w:val="000000"/>
          <w:rtl w:val="1"/>
        </w:rPr>
        <w:t xml:space="preserve">وقال يَعْلى: حدَّثنا الأعمَشُ: دِرْعٌ من حديد. </w:t>
      </w:r>
      <w:r>
        <w:rPr>
          <w:color w:val="000000"/>
          <w:rtl w:val="1"/>
        </w:rPr>
        <w:t xml:space="preserve">وقال مُعلَّى: حدَّثنا عبدُ الواحدِ، حدَّثنا الأعمَشُ، وقال: رَهَنَه دِرْعًا من حديد. 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حكم الرهن - الرهن</w:t>
      </w:r>
    </w:p>
    <w:p>
      <w:pPr>
        <w:bidi w:val="1"/>
        <w:jc w:val="start"/>
      </w:pPr>
      <w:r>
        <w:rPr>
          <w:rtl w:val="1"/>
        </w:rPr>
        <w:t>الشرح: الدلالة: موت الراهن بعد لزوم الرهن - الرهن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