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شراء النبيّ صلى الله عليه وسلم،بالنسيئة-كتاب البيوع-صحيح البخاري — رقم الحديث: 2068 — الرقم الفرعي: 99 — الرقم الأصلي: 2068</w:t>
        <w:br/>
      </w:r>
      <w:r>
        <w:rPr>
          <w:rtl w:val="1"/>
        </w:rPr>
        <w:t xml:space="preserve"> حدثنا معلّى بن أسد حدثنا عبد الواحد حدثنا الأعمش</w:t>
        <w:br/>
      </w:r>
      <w:r>
        <w:rPr>
          <w:color w:val="000000"/>
          <w:rtl w:val="1"/>
        </w:rPr>
        <w:t xml:space="preserve">قال: ذَكرنا عندَ إبراهيمَ الرَّهنَ في السِّلم،  </w:t>
      </w:r>
      <w:r>
        <w:rPr>
          <w:color w:val="000000"/>
          <w:rtl w:val="1"/>
        </w:rPr>
        <w:t xml:space="preserve">فقال: حدَّثني الأَسودُ، عن عائشةَ، رضي الله عنها: </w:t>
      </w:r>
      <w:r>
        <w:rPr>
          <w:color w:val="FF0000"/>
          <w:rtl w:val="1"/>
        </w:rPr>
        <w:t xml:space="preserve">أنَّ النّبيَّ ﷺ اشتَرَى طعامًا من يهوديٍّ إلى أجَلٍ،  </w:t>
      </w:r>
      <w:r>
        <w:rPr>
          <w:color w:val="FF0000"/>
          <w:rtl w:val="1"/>
        </w:rPr>
        <w:t xml:space="preserve">ورَهَنَه دِرْعًا من حَدِيدٍ. </w:t>
      </w:r>
    </w:p>
    <w:p>
      <w:pPr>
        <w:bidi w:val="1"/>
        <w:jc w:val="start"/>
      </w:pPr>
      <w:r>
        <w:rPr>
          <w:rtl w:val="1"/>
        </w:rPr>
        <w:t>الشرح: الدلالة: الرهن بين المسلمين وغير المسلمين - عقد الرهن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اشتراط الإسلام - العاقدان</w:t>
      </w:r>
    </w:p>
    <w:p>
      <w:pPr>
        <w:bidi w:val="1"/>
        <w:jc w:val="start"/>
      </w:pPr>
      <w:r>
        <w:rPr>
          <w:rtl w:val="1"/>
        </w:rPr>
        <w:t>الشرح: الدلالة: مشروعية الرهن - الرهن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p>
      <w:pPr>
        <w:bidi w:val="1"/>
        <w:jc w:val="start"/>
      </w:pPr>
      <w:r>
        <w:rPr>
          <w:rtl w:val="1"/>
        </w:rPr>
        <w:t>الشرح: الدلالة: حرية التملك والعمل لأهل الذمة - حقوق أهل الذمة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