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ميراث الجد-كتاب الفرائض-سنن أبي داود — رقم الحديث: 2897 — الرقم الفرعي: 99 — الرقم الأصلي: 2897</w:t>
        <w:br/>
      </w:r>
      <w:r>
        <w:rPr>
          <w:rtl w:val="1"/>
        </w:rPr>
        <w:t xml:space="preserve"> حدثنا وهب بن بقية عن خالد عن يونس عن الحسن أنّ عمر</w:t>
        <w:br/>
      </w:r>
      <w:r>
        <w:rPr>
          <w:color w:val="FF0000"/>
          <w:rtl w:val="1"/>
        </w:rPr>
        <w:t xml:space="preserve">قال: أيُّكم يعلَم ما وَرَّث رسولُ الله ﷺ الجَدَّ؟  </w:t>
      </w:r>
      <w:r>
        <w:rPr>
          <w:color w:val="FF0000"/>
          <w:rtl w:val="1"/>
        </w:rPr>
        <w:t xml:space="preserve">فقال مَعقِلُ بن يَسارٍ: أنا، وَرَّثَهُ رسولُ الله ﷺ السُّدُسَ،  </w:t>
      </w:r>
      <w:r>
        <w:rPr>
          <w:color w:val="FF0000"/>
          <w:rtl w:val="1"/>
        </w:rPr>
        <w:t xml:space="preserve">قال: مَعَ مَن؟ قال: لا أدري، قال: لا دَرَيتَ، فما تُغْني إذًا؟! </w:t>
      </w:r>
    </w:p>
    <w:p>
      <w:pPr>
        <w:bidi w:val="1"/>
        <w:jc w:val="start"/>
      </w:pPr>
      <w:r>
        <w:rPr>
          <w:rtl w:val="1"/>
        </w:rPr>
        <w:t>درجة الحديث: صحيح بطريقيه وشواهده / صحيح بطريقيه وشواهده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أصحاب السدس - أصحاب الفروض</w:t>
      </w:r>
    </w:p>
    <w:p>
      <w:pPr>
        <w:bidi w:val="1"/>
        <w:jc w:val="start"/>
      </w:pPr>
      <w:r>
        <w:rPr>
          <w:rtl w:val="1"/>
        </w:rPr>
        <w:t>الشرح: الدلالة: أصحاب الثلث - أصحاب الفروض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