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اعقلها وتوكل-كتاب صفة القيامة-سنن الترمذي — رقم الحديث: 2521 — الرقم الفرعي: 99 — الرقم الأصلي: 2523</w:t>
        <w:br/>
      </w:r>
      <w:r>
        <w:rPr>
          <w:rtl w:val="1"/>
        </w:rPr>
        <w:t xml:space="preserve"> حدثنا عبّاس الدوريّ أخبرنا عبد الله بن يزيد أخبرنا سعيد بن أبي أيوب عن أبي مرحوم،عبد الرحيم بن ميمون عن سهل بن معاذ الجهنيّ عن أبيه أنّ النبيّ،صلى الله عليه وسلم</w:t>
        <w:br/>
      </w:r>
      <w:r>
        <w:rPr>
          <w:color w:val="FF0000"/>
          <w:rtl w:val="1"/>
        </w:rPr>
        <w:t xml:space="preserve">قال: «مَن أَعطَى للهِ، ومَنَعَ للهِ، وأَحبَّ للهِ، وأَبغَضَ للهِ، وأَنكَحَ للهِ، فقد استَكمَلَ إِيمَانَه». </w:t>
      </w:r>
      <w:r>
        <w:rPr>
          <w:color w:val="000000"/>
          <w:rtl w:val="1"/>
        </w:rPr>
        <w:t xml:space="preserve">هذا حديث حسن. </w:t>
      </w:r>
    </w:p>
    <w:p>
      <w:pPr>
        <w:bidi w:val="1"/>
        <w:jc w:val="start"/>
      </w:pPr>
      <w:r>
        <w:rPr>
          <w:rtl w:val="1"/>
        </w:rPr>
        <w:t>درجة الحديث: إسناده حسن / إسناده حسن</w:t>
      </w:r>
    </w:p>
    <w:p>
      <w:pPr>
        <w:bidi w:val="1"/>
        <w:jc w:val="start"/>
      </w:pPr>
      <w:r>
        <w:rPr>
          <w:rtl w:val="1"/>
        </w:rPr>
        <w:t>الشرح: الدلالة: شعب الإيمان وثماره - صفة الإيمان</w:t>
      </w:r>
    </w:p>
    <w:p>
      <w:pPr>
        <w:bidi w:val="1"/>
        <w:jc w:val="start"/>
      </w:pPr>
      <w:r>
        <w:rPr>
          <w:rtl w:val="1"/>
        </w:rPr>
        <w:t>الشرح: الدلالة: الإخلاص - القيم والأخلاق المحمودة - القيم والأخلاق المحمودة</w:t>
      </w:r>
    </w:p>
    <w:p>
      <w:pPr>
        <w:bidi w:val="1"/>
        <w:jc w:val="start"/>
      </w:pPr>
      <w:r>
        <w:rPr>
          <w:rtl w:val="1"/>
        </w:rPr>
        <w:t>الشرح: الدلالة: الرياء - القيم والأخلاق المذمومة</w:t>
      </w:r>
    </w:p>
    <w:p>
      <w:pPr>
        <w:bidi w:val="1"/>
        <w:jc w:val="start"/>
      </w:pPr>
      <w:r>
        <w:rPr>
          <w:rtl w:val="1"/>
        </w:rPr>
        <w:t>الشرح: الدلالة: آداب الأخوة والألفة والمحبة - الآداب الاجتماعية</w:t>
      </w:r>
    </w:p>
    <w:p>
      <w:pPr>
        <w:bidi w:val="1"/>
        <w:jc w:val="start"/>
      </w:pPr>
      <w:r>
        <w:rPr>
          <w:rtl w:val="1"/>
        </w:rPr>
        <w:t>الشرح: الدلالة: الإخلاص - شروط قبول صدقة التطوع عند الله</w:t>
      </w:r>
    </w:p>
    <w:p>
      <w:pPr>
        <w:bidi w:val="1"/>
        <w:jc w:val="start"/>
      </w:pPr>
      <w:r>
        <w:rPr>
          <w:rtl w:val="1"/>
        </w:rPr>
        <w:t>الشرح: الدلالة: التميز - المباديء</w:t>
      </w:r>
    </w:p>
    <w:p>
      <w:pPr>
        <w:bidi w:val="1"/>
        <w:jc w:val="start"/>
      </w:pPr>
      <w:r>
        <w:rPr>
          <w:rtl w:val="1"/>
        </w:rPr>
        <w:t>الشرح: الدلالة: المحبة والأخوة والصحبة والصداقة - الرعاية والخدمة الاجتماعية</w:t>
      </w:r>
    </w:p>
    <w:p>
      <w:pPr>
        <w:bidi w:val="1"/>
        <w:jc w:val="start"/>
      </w:pPr>
      <w:r>
        <w:rPr>
          <w:rtl w:val="1"/>
        </w:rPr>
        <w:t>الشرح: الدلالة: الإخلاص - مبادىء التعلم وشروطه</w:t>
      </w:r>
    </w:p>
    <w:p>
      <w:pPr>
        <w:bidi w:val="1"/>
        <w:jc w:val="start"/>
      </w:pPr>
      <w:r>
        <w:rPr>
          <w:rtl w:val="1"/>
        </w:rPr>
        <w:t>الشرح: الدلالة: التربية الإيمانية - الأهداف</w:t>
      </w:r>
    </w:p>
    <w:p>
      <w:pPr>
        <w:bidi w:val="1"/>
        <w:jc w:val="start"/>
      </w:pPr>
      <w:r>
        <w:rPr>
          <w:rtl w:val="1"/>
        </w:rPr>
        <w:t>الشرح: الدلالة: توضيح المفهوم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