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الشعر في المسجد-كتاب الصلاة-صحيح البخاري — رقم الحديث: 453 — الرقم الفرعي: 99 — الرقم الأصلي: 453</w:t>
        <w:br/>
      </w:r>
      <w:r>
        <w:rPr>
          <w:rtl w:val="1"/>
        </w:rPr>
        <w:t xml:space="preserve"> حدثنا أبو اليمان الحكم بن نافع قال: أخبرنا شعيب عن الزهريّ قال:أخبرني أبو سلمة بن عبد الرحمن بن عوف</w:t>
        <w:br/>
      </w:r>
      <w:r>
        <w:rPr>
          <w:color w:val="000000"/>
          <w:rtl w:val="1"/>
        </w:rPr>
        <w:t xml:space="preserve">أنَّه سَمِعَ حسَّانَ بنَ ثابتٍ الأنصاريَّ يَستَشْهِدُ أبا هُرَيرةَ: أنشُدُكَ اللهَ، هل سمعتَ النبيَّ ﷺ يقولُ:  </w:t>
      </w:r>
      <w:r>
        <w:rPr>
          <w:color w:val="FF0000"/>
          <w:rtl w:val="1"/>
        </w:rPr>
        <w:t xml:space="preserve">«يا حسَّانُ، أجِبْ عن رسولِ الله، اللهمَّ أيِّدْه برُوحِ القُدُسِ»؟  </w:t>
      </w:r>
      <w:r>
        <w:rPr>
          <w:color w:val="000000"/>
          <w:rtl w:val="1"/>
        </w:rPr>
        <w:t xml:space="preserve">قال أبو هُرَيرةَ: نعم.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عوامل تشكيل الرأي العام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تذوق الجمال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الإعلام والصحافة والدعاية</w:t>
      </w:r>
    </w:p>
    <w:p>
      <w:pPr>
        <w:bidi w:val="1"/>
        <w:jc w:val="start"/>
      </w:pPr>
      <w:r>
        <w:rPr>
          <w:rtl w:val="1"/>
        </w:rPr>
        <w:t>الشرح: الدلالة: الجهاد والحرب النفسية والإشاعة(يحال إلى الجهادوالتعبئة العسكرية)</w:t>
      </w:r>
    </w:p>
    <w:p>
      <w:pPr>
        <w:bidi w:val="1"/>
        <w:jc w:val="start"/>
      </w:pPr>
      <w:r>
        <w:rPr>
          <w:rtl w:val="1"/>
        </w:rPr>
        <w:t>الشرح: الدلالة: الصحافة والإعلام</w:t>
      </w:r>
    </w:p>
    <w:p>
      <w:pPr>
        <w:bidi w:val="1"/>
        <w:jc w:val="start"/>
      </w:pPr>
      <w:r>
        <w:rPr>
          <w:rtl w:val="1"/>
        </w:rPr>
        <w:t>الشرح: الدلالة: إلقاء الخطب والشعر والحداء</w:t>
      </w:r>
    </w:p>
    <w:p>
      <w:pPr>
        <w:bidi w:val="1"/>
        <w:jc w:val="start"/>
      </w:pPr>
      <w:r>
        <w:rPr>
          <w:rtl w:val="1"/>
        </w:rPr>
        <w:t>الشرح: الدلالة: الحداء والشعر</w:t>
      </w:r>
    </w:p>
    <w:p>
      <w:pPr>
        <w:bidi w:val="1"/>
        <w:jc w:val="start"/>
      </w:pPr>
      <w:r>
        <w:rPr>
          <w:rtl w:val="1"/>
        </w:rPr>
        <w:t>الشرح: الدلالة: العلوم الجمالية (كالتذوق الفني والرسم والخط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ورد في إنشاد الشعر في المسجد - المساجد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