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5654 — الرقم الفرعي: 99 — الرقم الأصلي: 5654 — ج: 2 — ص: 91</w:t>
        <w:br/>
      </w:r>
      <w:r>
        <w:rPr>
          <w:rtl w:val="1"/>
        </w:rPr>
        <w:t xml:space="preserve"> حدثنا قُراد أبو نوح أخبرنا عُبيدالله بن عمر عن نافع عن ابن عمر قال:قال النبي،صلى الله عليه وسلم</w:t>
        <w:br/>
      </w:r>
      <w:r>
        <w:rPr>
          <w:color w:val="FF0000"/>
          <w:rtl w:val="1"/>
        </w:rPr>
        <w:t xml:space="preserve">لا جَلَبَ ولا جَنَبَ ولا شِغار في الإسلام. 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نقل أموال الزكاة - الزكاة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